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07" w:rsidRPr="007420C9" w:rsidRDefault="00C56407" w:rsidP="00C564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20C9">
        <w:rPr>
          <w:rFonts w:ascii="Times New Roman" w:hAnsi="Times New Roman" w:cs="Times New Roman"/>
          <w:sz w:val="28"/>
          <w:szCs w:val="28"/>
        </w:rPr>
        <w:t>Преподаватель: Буряченко И.В.</w:t>
      </w:r>
    </w:p>
    <w:p w:rsidR="00C56407" w:rsidRPr="00B80E3A" w:rsidRDefault="00C56407" w:rsidP="00C564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0E3A">
        <w:rPr>
          <w:rFonts w:ascii="Times New Roman" w:hAnsi="Times New Roman" w:cs="Times New Roman"/>
          <w:sz w:val="28"/>
          <w:szCs w:val="28"/>
        </w:rPr>
        <w:t>МДК.03.01 Участие в разработке технологических процессов производства и ремонта изделий транспортного электрооборудования и автоматики</w:t>
      </w:r>
    </w:p>
    <w:p w:rsidR="00C56407" w:rsidRPr="007420C9" w:rsidRDefault="00C56407" w:rsidP="00C5640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420C9">
        <w:rPr>
          <w:rFonts w:ascii="Times New Roman" w:hAnsi="Times New Roman" w:cs="Times New Roman"/>
          <w:sz w:val="28"/>
          <w:szCs w:val="28"/>
        </w:rPr>
        <w:t xml:space="preserve">ТЭМ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05.10.2021</w:t>
      </w:r>
    </w:p>
    <w:p w:rsidR="00C56407" w:rsidRPr="007420C9" w:rsidRDefault="00C56407" w:rsidP="00C5640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16</w:t>
      </w:r>
    </w:p>
    <w:p w:rsidR="00C56407" w:rsidRPr="007420C9" w:rsidRDefault="00C56407" w:rsidP="00C5640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407" w:rsidRDefault="00C56407" w:rsidP="00C56407">
      <w:pPr>
        <w:spacing w:after="0" w:line="360" w:lineRule="auto"/>
        <w:ind w:left="2124" w:hanging="2124"/>
        <w:contextualSpacing/>
        <w:rPr>
          <w:rFonts w:ascii="Times New Roman" w:hAnsi="Times New Roman"/>
          <w:sz w:val="28"/>
          <w:szCs w:val="28"/>
        </w:rPr>
      </w:pPr>
      <w:r w:rsidRPr="007420C9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7420C9">
        <w:rPr>
          <w:rFonts w:ascii="Times New Roman" w:hAnsi="Times New Roman" w:cs="Times New Roman"/>
          <w:sz w:val="28"/>
          <w:szCs w:val="28"/>
        </w:rPr>
        <w:t xml:space="preserve">    </w:t>
      </w:r>
      <w:r w:rsidRPr="007420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</w:t>
      </w:r>
      <w:r w:rsidRPr="00C56407">
        <w:rPr>
          <w:rFonts w:ascii="Times New Roman" w:hAnsi="Times New Roman"/>
          <w:sz w:val="28"/>
          <w:szCs w:val="28"/>
        </w:rPr>
        <w:t>ехнологический процесс производства изделий светотехники</w:t>
      </w:r>
      <w:r>
        <w:rPr>
          <w:rFonts w:ascii="Times New Roman" w:hAnsi="Times New Roman"/>
          <w:sz w:val="28"/>
          <w:szCs w:val="28"/>
        </w:rPr>
        <w:t>.</w:t>
      </w:r>
    </w:p>
    <w:p w:rsidR="00C56407" w:rsidRPr="007420C9" w:rsidRDefault="00C56407" w:rsidP="00C56407">
      <w:pPr>
        <w:spacing w:after="0" w:line="360" w:lineRule="auto"/>
        <w:ind w:left="2124" w:hanging="2124"/>
        <w:contextualSpacing/>
        <w:rPr>
          <w:rFonts w:ascii="Times New Roman" w:hAnsi="Times New Roman" w:cs="Times New Roman"/>
          <w:sz w:val="28"/>
          <w:szCs w:val="28"/>
        </w:rPr>
      </w:pPr>
      <w:r w:rsidRPr="007420C9">
        <w:rPr>
          <w:rFonts w:ascii="Times New Roman" w:hAnsi="Times New Roman" w:cs="Times New Roman"/>
          <w:b/>
          <w:sz w:val="28"/>
          <w:szCs w:val="28"/>
        </w:rPr>
        <w:t>Учебная цель</w:t>
      </w:r>
      <w:r w:rsidRPr="007420C9">
        <w:rPr>
          <w:rFonts w:ascii="Times New Roman" w:hAnsi="Times New Roman" w:cs="Times New Roman"/>
          <w:sz w:val="28"/>
          <w:szCs w:val="28"/>
        </w:rPr>
        <w:t xml:space="preserve"> </w:t>
      </w:r>
      <w:r w:rsidRPr="007420C9">
        <w:rPr>
          <w:rFonts w:ascii="Times New Roman" w:hAnsi="Times New Roman" w:cs="Times New Roman"/>
          <w:sz w:val="28"/>
          <w:szCs w:val="28"/>
        </w:rPr>
        <w:tab/>
        <w:t xml:space="preserve">Овладеть знаниями </w:t>
      </w:r>
      <w:r>
        <w:rPr>
          <w:rFonts w:ascii="Times New Roman" w:hAnsi="Times New Roman"/>
          <w:sz w:val="28"/>
          <w:szCs w:val="28"/>
        </w:rPr>
        <w:t>по технологии</w:t>
      </w:r>
      <w:r w:rsidR="00C44B44">
        <w:rPr>
          <w:rFonts w:ascii="Times New Roman" w:hAnsi="Times New Roman"/>
          <w:sz w:val="28"/>
          <w:szCs w:val="28"/>
        </w:rPr>
        <w:t xml:space="preserve"> производства изделий светотехники</w:t>
      </w:r>
      <w:r w:rsidRPr="007420C9">
        <w:rPr>
          <w:rFonts w:ascii="Times New Roman" w:hAnsi="Times New Roman" w:cs="Times New Roman"/>
          <w:sz w:val="28"/>
          <w:szCs w:val="28"/>
        </w:rPr>
        <w:t>.</w:t>
      </w:r>
    </w:p>
    <w:p w:rsidR="00C44B44" w:rsidRPr="00C44B44" w:rsidRDefault="00C44B44" w:rsidP="00C44B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44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Развивающая     </w:t>
      </w:r>
      <w:r w:rsidRPr="00C44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сравнивать, обобщать, анализировать.</w:t>
      </w:r>
    </w:p>
    <w:p w:rsidR="00C44B44" w:rsidRPr="00C44B44" w:rsidRDefault="00C44B44" w:rsidP="00C44B44">
      <w:pPr>
        <w:spacing w:after="0" w:line="360" w:lineRule="auto"/>
        <w:ind w:left="2124" w:hanging="212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</w:p>
    <w:p w:rsidR="00C44B44" w:rsidRPr="00C44B44" w:rsidRDefault="00C44B44" w:rsidP="00C44B44">
      <w:pPr>
        <w:spacing w:after="0" w:line="360" w:lineRule="auto"/>
        <w:ind w:left="2127" w:hanging="212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Воспитательная </w:t>
      </w:r>
      <w:proofErr w:type="gramStart"/>
      <w:r w:rsidRPr="00C44B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proofErr w:type="gramEnd"/>
      <w:r w:rsidRPr="00C4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гордости за избранную профессию,</w:t>
      </w:r>
    </w:p>
    <w:p w:rsidR="00C44B44" w:rsidRDefault="00C44B44" w:rsidP="00C44B44">
      <w:pPr>
        <w:spacing w:after="0" w:line="360" w:lineRule="auto"/>
        <w:ind w:left="2127" w:hanging="212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C44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стремиться получать новые знания самостоятельно.</w:t>
      </w:r>
    </w:p>
    <w:p w:rsidR="00B929A6" w:rsidRPr="00B929A6" w:rsidRDefault="00B929A6" w:rsidP="00B929A6">
      <w:pPr>
        <w:spacing w:after="0" w:line="360" w:lineRule="auto"/>
        <w:ind w:left="2120" w:hanging="21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 w:rsidRPr="00B9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9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92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представления / освоению новой информации по теме лекции.</w:t>
      </w:r>
    </w:p>
    <w:p w:rsidR="00C56407" w:rsidRPr="007420C9" w:rsidRDefault="00C56407" w:rsidP="00B929A6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56407" w:rsidRPr="007420C9" w:rsidRDefault="00C56407" w:rsidP="00C5640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0C9">
        <w:rPr>
          <w:rFonts w:ascii="Times New Roman" w:hAnsi="Times New Roman" w:cs="Times New Roman"/>
          <w:b/>
          <w:sz w:val="28"/>
          <w:szCs w:val="28"/>
        </w:rPr>
        <w:t>План лекции</w:t>
      </w:r>
    </w:p>
    <w:p w:rsidR="00C56407" w:rsidRDefault="00C56407" w:rsidP="00C56407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Приспособления, инструмент, оснастка, эксплуатационные материалы.</w:t>
      </w:r>
    </w:p>
    <w:p w:rsidR="00C56407" w:rsidRDefault="00C56407" w:rsidP="00C56407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Технологический </w:t>
      </w:r>
      <w:r w:rsidR="00C44B44">
        <w:rPr>
          <w:sz w:val="28"/>
          <w:szCs w:val="28"/>
        </w:rPr>
        <w:t>процесс производства светотехнических приборов автомобиля</w:t>
      </w:r>
      <w:r>
        <w:rPr>
          <w:sz w:val="28"/>
          <w:szCs w:val="28"/>
        </w:rPr>
        <w:t xml:space="preserve">. </w:t>
      </w:r>
    </w:p>
    <w:p w:rsidR="00C56407" w:rsidRDefault="00C44B44" w:rsidP="00C56407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Проверка качества выполненных работ</w:t>
      </w:r>
      <w:r w:rsidR="00C56407">
        <w:rPr>
          <w:sz w:val="28"/>
          <w:szCs w:val="28"/>
        </w:rPr>
        <w:t>.</w:t>
      </w:r>
    </w:p>
    <w:p w:rsidR="00C56407" w:rsidRPr="00C56407" w:rsidRDefault="00C56407" w:rsidP="00C56407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407">
        <w:rPr>
          <w:rFonts w:ascii="Times New Roman" w:hAnsi="Times New Roman" w:cs="Times New Roman"/>
          <w:sz w:val="28"/>
          <w:szCs w:val="28"/>
        </w:rPr>
        <w:t xml:space="preserve">Интенсивное совершенствование конструкций внешних световых приборов транспортных средств требует использования широкого спектра технологических процессов, обеспечивающих при массовом производстве высокую оптическую точность компонентов изделий. Внешние световые приборы — единственные устройства из всей номенклатуры изделий АТЭ, которые не только выполняют свою основную функцию обеспечения безопасности дорожного движения и способствуют повышению топливной экономичности вследствие влияния их формы и размеров на </w:t>
      </w:r>
      <w:r w:rsidRPr="00C56407">
        <w:rPr>
          <w:rFonts w:ascii="Times New Roman" w:hAnsi="Times New Roman" w:cs="Times New Roman"/>
          <w:sz w:val="28"/>
          <w:szCs w:val="28"/>
        </w:rPr>
        <w:lastRenderedPageBreak/>
        <w:t>аэродинамические характеристики, но и в значительной мере определяют дизайн современных транспортных средств. В силу этого по своему технологическому исполнению (методы изготовления, используемые материалы и оборудование) они существенно отличаются от других изделий АТЭ.</w:t>
      </w:r>
    </w:p>
    <w:p w:rsidR="00C56407" w:rsidRPr="00C56407" w:rsidRDefault="00C56407" w:rsidP="00C564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407">
        <w:rPr>
          <w:rFonts w:ascii="Times New Roman" w:hAnsi="Times New Roman" w:cs="Times New Roman"/>
          <w:sz w:val="28"/>
          <w:szCs w:val="28"/>
        </w:rPr>
        <w:t>Так, например, в современных транспортных средствах применяют:</w:t>
      </w:r>
    </w:p>
    <w:p w:rsidR="00C56407" w:rsidRPr="00C56407" w:rsidRDefault="00C56407" w:rsidP="00C564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6407">
        <w:rPr>
          <w:rFonts w:ascii="Times New Roman" w:hAnsi="Times New Roman" w:cs="Times New Roman"/>
          <w:sz w:val="28"/>
          <w:szCs w:val="28"/>
        </w:rPr>
        <w:t xml:space="preserve">металлостеклянные оптические элементы (основными технологическими процессами при изготовлении их формообразующих поверхностей являются листовая штамповка, литье </w:t>
      </w:r>
      <w:proofErr w:type="spellStart"/>
      <w:r w:rsidRPr="00C56407">
        <w:rPr>
          <w:rFonts w:ascii="Times New Roman" w:hAnsi="Times New Roman" w:cs="Times New Roman"/>
          <w:sz w:val="28"/>
          <w:szCs w:val="28"/>
        </w:rPr>
        <w:t>цинко</w:t>
      </w:r>
      <w:proofErr w:type="spellEnd"/>
      <w:r w:rsidRPr="00C56407">
        <w:rPr>
          <w:rFonts w:ascii="Times New Roman" w:hAnsi="Times New Roman" w:cs="Times New Roman"/>
          <w:sz w:val="28"/>
          <w:szCs w:val="28"/>
        </w:rPr>
        <w:t>-алюминиевого сплава и магниевого сплава);</w:t>
      </w:r>
    </w:p>
    <w:p w:rsidR="00C56407" w:rsidRPr="00C56407" w:rsidRDefault="00C56407" w:rsidP="00C564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6407">
        <w:rPr>
          <w:rFonts w:ascii="Times New Roman" w:hAnsi="Times New Roman" w:cs="Times New Roman"/>
          <w:sz w:val="28"/>
          <w:szCs w:val="28"/>
        </w:rPr>
        <w:t>пластмассово</w:t>
      </w:r>
      <w:proofErr w:type="spellEnd"/>
      <w:r w:rsidRPr="00C56407">
        <w:rPr>
          <w:rFonts w:ascii="Times New Roman" w:hAnsi="Times New Roman" w:cs="Times New Roman"/>
          <w:sz w:val="28"/>
          <w:szCs w:val="28"/>
        </w:rPr>
        <w:t xml:space="preserve">-стеклянные оптические элементы, у которых рефлектор изготавливают литьем однокомпонентной термостойкой пластмассы либо </w:t>
      </w:r>
      <w:proofErr w:type="spellStart"/>
      <w:r w:rsidRPr="00C56407">
        <w:rPr>
          <w:rFonts w:ascii="Times New Roman" w:hAnsi="Times New Roman" w:cs="Times New Roman"/>
          <w:sz w:val="28"/>
          <w:szCs w:val="28"/>
        </w:rPr>
        <w:t>шлихерным</w:t>
      </w:r>
      <w:proofErr w:type="spellEnd"/>
      <w:r w:rsidRPr="00C56407">
        <w:rPr>
          <w:rFonts w:ascii="Times New Roman" w:hAnsi="Times New Roman" w:cs="Times New Roman"/>
          <w:sz w:val="28"/>
          <w:szCs w:val="28"/>
        </w:rPr>
        <w:t xml:space="preserve"> литьем смеси двух компонентов, либо литьем </w:t>
      </w:r>
      <w:proofErr w:type="spellStart"/>
      <w:r w:rsidRPr="00C56407">
        <w:rPr>
          <w:rFonts w:ascii="Times New Roman" w:hAnsi="Times New Roman" w:cs="Times New Roman"/>
          <w:sz w:val="28"/>
          <w:szCs w:val="28"/>
        </w:rPr>
        <w:t>термореактопластичной</w:t>
      </w:r>
      <w:proofErr w:type="spellEnd"/>
      <w:r w:rsidRPr="00C56407">
        <w:rPr>
          <w:rFonts w:ascii="Times New Roman" w:hAnsi="Times New Roman" w:cs="Times New Roman"/>
          <w:sz w:val="28"/>
          <w:szCs w:val="28"/>
        </w:rPr>
        <w:t xml:space="preserve"> смеси на специальном оборудовании.</w:t>
      </w:r>
    </w:p>
    <w:p w:rsidR="00C56407" w:rsidRPr="00C56407" w:rsidRDefault="00C56407" w:rsidP="00C564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407">
        <w:rPr>
          <w:rFonts w:ascii="Times New Roman" w:hAnsi="Times New Roman" w:cs="Times New Roman"/>
          <w:sz w:val="28"/>
          <w:szCs w:val="28"/>
        </w:rPr>
        <w:t>Технология изготовления рефлектора круглой (рис. 9.1) и прямоугольной формы основана на методе глубокой вытяжки из стальной ленты.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407">
        <w:rPr>
          <w:rFonts w:ascii="Times New Roman" w:hAnsi="Times New Roman" w:cs="Times New Roman"/>
          <w:sz w:val="28"/>
          <w:szCs w:val="28"/>
        </w:rPr>
        <w:t>Этот процесс начинается с транспортировки рулонной ленты АТ-0-0,7±0,05-1гл-ОСВ-08Ю в заготовительное отделение прессового производства и предварительной резки рулона на ленты такой ширины, какая должна быть у заготовки для вытяжки рефлектора. Затем следуют операции:</w:t>
      </w:r>
    </w:p>
    <w:p w:rsidR="00C56407" w:rsidRPr="00C56407" w:rsidRDefault="00C56407" w:rsidP="00C564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6407">
        <w:rPr>
          <w:rFonts w:ascii="Times New Roman" w:hAnsi="Times New Roman" w:cs="Times New Roman"/>
          <w:sz w:val="28"/>
          <w:szCs w:val="28"/>
        </w:rPr>
        <w:t>при изготовлении рефлектора круглой формы (рис. 9.2) — вырубка заготовки (ц); вытяжка (б) и формовка (в) параболоида;</w:t>
      </w:r>
    </w:p>
    <w:p w:rsidR="00C56407" w:rsidRDefault="00C56407">
      <w:r>
        <w:rPr>
          <w:noProof/>
          <w:lang w:eastAsia="ru-RU"/>
        </w:rPr>
        <w:drawing>
          <wp:inline distT="0" distB="0" distL="0" distR="0" wp14:anchorId="6A1752AE" wp14:editId="39005F4E">
            <wp:extent cx="5940425" cy="2801034"/>
            <wp:effectExtent l="0" t="0" r="3175" b="0"/>
            <wp:docPr id="2" name="Рисунок 2" descr="Конструкция рефлектора круглой фор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трукция рефлектора круглой форм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407" w:rsidRPr="00C56407" w:rsidRDefault="00C56407" w:rsidP="00C56407">
      <w:pPr>
        <w:rPr>
          <w:rFonts w:ascii="Times New Roman" w:hAnsi="Times New Roman" w:cs="Times New Roman"/>
          <w:sz w:val="28"/>
          <w:szCs w:val="28"/>
        </w:rPr>
      </w:pPr>
      <w:r w:rsidRPr="00C56407">
        <w:rPr>
          <w:rFonts w:ascii="Times New Roman" w:hAnsi="Times New Roman" w:cs="Times New Roman"/>
          <w:sz w:val="28"/>
          <w:szCs w:val="28"/>
        </w:rPr>
        <w:lastRenderedPageBreak/>
        <w:t>Рис. 9.1. Конструкция рефлектора круглой формы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407" w:rsidRDefault="00C56407">
      <w:r>
        <w:rPr>
          <w:noProof/>
          <w:lang w:eastAsia="ru-RU"/>
        </w:rPr>
        <w:drawing>
          <wp:inline distT="0" distB="0" distL="0" distR="0" wp14:anchorId="262B91E2" wp14:editId="4539C299">
            <wp:extent cx="5645150" cy="3111500"/>
            <wp:effectExtent l="0" t="0" r="0" b="0"/>
            <wp:docPr id="3" name="Рисунок 3" descr="Схема последовательных операций штамповки круглого рефле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последовательных операций штамповки круглого рефлектор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407" w:rsidRPr="00C56407" w:rsidRDefault="00C56407" w:rsidP="00C564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407">
        <w:rPr>
          <w:rFonts w:ascii="Times New Roman" w:hAnsi="Times New Roman" w:cs="Times New Roman"/>
          <w:sz w:val="28"/>
          <w:szCs w:val="28"/>
        </w:rPr>
        <w:t xml:space="preserve">Рис. 9.2. Схема последовательных операций штамповки круглого рефлектора: а — вырубка заготовки; б — вытяжка параболоида; в — формовка параболоида; г — обрезка фланца и формовка горловины; д — пробивка слепого отверстия; е — </w:t>
      </w:r>
      <w:proofErr w:type="spellStart"/>
      <w:r w:rsidRPr="00C56407">
        <w:rPr>
          <w:rFonts w:ascii="Times New Roman" w:hAnsi="Times New Roman" w:cs="Times New Roman"/>
          <w:sz w:val="28"/>
          <w:szCs w:val="28"/>
        </w:rPr>
        <w:t>отбортовка</w:t>
      </w:r>
      <w:proofErr w:type="spellEnd"/>
      <w:r w:rsidRPr="00C56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407">
        <w:rPr>
          <w:rFonts w:ascii="Times New Roman" w:hAnsi="Times New Roman" w:cs="Times New Roman"/>
          <w:sz w:val="28"/>
          <w:szCs w:val="28"/>
        </w:rPr>
        <w:t>горловины;ж</w:t>
      </w:r>
      <w:proofErr w:type="spellEnd"/>
      <w:r w:rsidRPr="00C56407">
        <w:rPr>
          <w:rFonts w:ascii="Times New Roman" w:hAnsi="Times New Roman" w:cs="Times New Roman"/>
          <w:sz w:val="28"/>
          <w:szCs w:val="28"/>
        </w:rPr>
        <w:t xml:space="preserve"> — обрезка </w:t>
      </w:r>
      <w:proofErr w:type="spellStart"/>
      <w:r w:rsidRPr="00C56407">
        <w:rPr>
          <w:rFonts w:ascii="Times New Roman" w:hAnsi="Times New Roman" w:cs="Times New Roman"/>
          <w:sz w:val="28"/>
          <w:szCs w:val="28"/>
        </w:rPr>
        <w:t>горловины;з</w:t>
      </w:r>
      <w:proofErr w:type="spellEnd"/>
      <w:r w:rsidRPr="00C56407">
        <w:rPr>
          <w:rFonts w:ascii="Times New Roman" w:hAnsi="Times New Roman" w:cs="Times New Roman"/>
          <w:sz w:val="28"/>
          <w:szCs w:val="28"/>
        </w:rPr>
        <w:t xml:space="preserve"> — чеканка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407">
        <w:rPr>
          <w:rFonts w:ascii="Times New Roman" w:hAnsi="Times New Roman" w:cs="Times New Roman"/>
          <w:sz w:val="28"/>
          <w:szCs w:val="28"/>
        </w:rPr>
        <w:t xml:space="preserve">обрезка фланца и формовка горловины (г); пробивка слепого отверстия (д); </w:t>
      </w:r>
      <w:proofErr w:type="spellStart"/>
      <w:r w:rsidRPr="00C56407">
        <w:rPr>
          <w:rFonts w:ascii="Times New Roman" w:hAnsi="Times New Roman" w:cs="Times New Roman"/>
          <w:sz w:val="28"/>
          <w:szCs w:val="28"/>
        </w:rPr>
        <w:t>отбортовка</w:t>
      </w:r>
      <w:proofErr w:type="spellEnd"/>
      <w:r w:rsidRPr="00C56407">
        <w:rPr>
          <w:rFonts w:ascii="Times New Roman" w:hAnsi="Times New Roman" w:cs="Times New Roman"/>
          <w:sz w:val="28"/>
          <w:szCs w:val="28"/>
        </w:rPr>
        <w:t> (е) и обрезка (ж) горловины; чеканка (з); • при изготовлении рефлектора прямоугольной формы (рис. 9.3) — вырубка заготовки и первая вытяжка параболоида (а); вторая (б) и третья (в) вытяжки параболоида; осадка радиуса фланца (г); обрезка фланца и пробивка слепого отверстия в дне (д); </w:t>
      </w:r>
      <w:proofErr w:type="spellStart"/>
      <w:r w:rsidRPr="00C56407">
        <w:rPr>
          <w:rFonts w:ascii="Times New Roman" w:hAnsi="Times New Roman" w:cs="Times New Roman"/>
          <w:sz w:val="28"/>
          <w:szCs w:val="28"/>
        </w:rPr>
        <w:t>отбортовка</w:t>
      </w:r>
      <w:proofErr w:type="spellEnd"/>
      <w:r w:rsidRPr="00C56407">
        <w:rPr>
          <w:rFonts w:ascii="Times New Roman" w:hAnsi="Times New Roman" w:cs="Times New Roman"/>
          <w:sz w:val="28"/>
          <w:szCs w:val="28"/>
        </w:rPr>
        <w:t xml:space="preserve"> фланца и слепого отверстия (е).</w:t>
      </w:r>
    </w:p>
    <w:p w:rsidR="00C56407" w:rsidRPr="00C56407" w:rsidRDefault="00C56407" w:rsidP="00C564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407">
        <w:rPr>
          <w:rFonts w:ascii="Times New Roman" w:hAnsi="Times New Roman" w:cs="Times New Roman"/>
          <w:sz w:val="28"/>
          <w:szCs w:val="28"/>
        </w:rPr>
        <w:t>Все операции штамповки выполняются на специальном прессе- автомате с усилием 3,2 МН. Остальные операции осуществляются на агрегатных станках и кривошипных прессах, развивающих усилие 0,4 МН.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407">
        <w:rPr>
          <w:rFonts w:ascii="Times New Roman" w:hAnsi="Times New Roman" w:cs="Times New Roman"/>
          <w:sz w:val="28"/>
          <w:szCs w:val="28"/>
        </w:rPr>
        <w:t xml:space="preserve">Стальная лента подается в рабочую зону пресса вдоль его оси параллельно грейферным линейкам. Заготовка из ленты не вырубается, что обычно имеет место, а отрубается необходимая дли вытяжки рефлектора часть ленты, которая и становится заготовкой с прямоугольным контуром. Благодаря этому </w:t>
      </w:r>
      <w:r w:rsidRPr="00C56407">
        <w:rPr>
          <w:rFonts w:ascii="Times New Roman" w:hAnsi="Times New Roman" w:cs="Times New Roman"/>
          <w:sz w:val="28"/>
          <w:szCs w:val="28"/>
        </w:rPr>
        <w:lastRenderedPageBreak/>
        <w:t>экономится до 20% усилия пресса, необходимого для вытяжки и формовки, а также снижается шум, который связан в основном с вырубком заготовок.</w:t>
      </w:r>
    </w:p>
    <w:p w:rsidR="00C56407" w:rsidRPr="00C56407" w:rsidRDefault="00C56407" w:rsidP="00C564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407">
        <w:rPr>
          <w:rFonts w:ascii="Times New Roman" w:hAnsi="Times New Roman" w:cs="Times New Roman"/>
          <w:sz w:val="28"/>
          <w:szCs w:val="28"/>
        </w:rPr>
        <w:t>Для уменьшения внутреннего трения в процессе вытяжки рефлектора применяется смазка «</w:t>
      </w:r>
      <w:proofErr w:type="spellStart"/>
      <w:r w:rsidRPr="00C56407">
        <w:rPr>
          <w:rFonts w:ascii="Times New Roman" w:hAnsi="Times New Roman" w:cs="Times New Roman"/>
          <w:sz w:val="28"/>
          <w:szCs w:val="28"/>
        </w:rPr>
        <w:t>Укринол</w:t>
      </w:r>
      <w:proofErr w:type="spellEnd"/>
      <w:r w:rsidRPr="00C56407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407">
        <w:rPr>
          <w:rFonts w:ascii="Times New Roman" w:hAnsi="Times New Roman" w:cs="Times New Roman"/>
          <w:sz w:val="28"/>
          <w:szCs w:val="28"/>
        </w:rPr>
        <w:t>Придание плоской стальной заготовке сложной формы сопровождается появлением в процессе г</w:t>
      </w:r>
      <w:r>
        <w:rPr>
          <w:rFonts w:ascii="Times New Roman" w:hAnsi="Times New Roman" w:cs="Times New Roman"/>
          <w:sz w:val="28"/>
          <w:szCs w:val="28"/>
        </w:rPr>
        <w:t>лубокой вытяжки напряжений.</w:t>
      </w:r>
    </w:p>
    <w:p w:rsidR="00C56407" w:rsidRDefault="00C56407">
      <w:r>
        <w:rPr>
          <w:noProof/>
          <w:lang w:eastAsia="ru-RU"/>
        </w:rPr>
        <w:drawing>
          <wp:inline distT="0" distB="0" distL="0" distR="0" wp14:anchorId="12100862" wp14:editId="1058CE0D">
            <wp:extent cx="5940425" cy="4040559"/>
            <wp:effectExtent l="0" t="0" r="3175" b="0"/>
            <wp:docPr id="5" name="Рисунок 5" descr="Схема последовательных операций штамповки рефлектора прямоугольной фор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последовательных операций штамповки рефлектора прямоугольной форм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407" w:rsidRPr="00C56407" w:rsidRDefault="00C56407" w:rsidP="00C564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407">
        <w:rPr>
          <w:rFonts w:ascii="Times New Roman" w:hAnsi="Times New Roman" w:cs="Times New Roman"/>
          <w:sz w:val="28"/>
          <w:szCs w:val="28"/>
        </w:rPr>
        <w:t>Рис. 9.3. Схема последовательных операций штамповки рефлектора прямоугольной формы:</w:t>
      </w:r>
    </w:p>
    <w:p w:rsidR="00C56407" w:rsidRPr="00C56407" w:rsidRDefault="00C56407" w:rsidP="00C564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407">
        <w:rPr>
          <w:rFonts w:ascii="Times New Roman" w:hAnsi="Times New Roman" w:cs="Times New Roman"/>
          <w:sz w:val="28"/>
          <w:szCs w:val="28"/>
        </w:rPr>
        <w:t xml:space="preserve">а — вырубка заготовки и первая вытяжка параболоида; бив — вторая и третья вытяжки параболоида; г — посадка радиуса фланца; д — обрезка фланца и пробивка слепого отверстия в дне; е — </w:t>
      </w:r>
      <w:proofErr w:type="spellStart"/>
      <w:r w:rsidRPr="00C56407">
        <w:rPr>
          <w:rFonts w:ascii="Times New Roman" w:hAnsi="Times New Roman" w:cs="Times New Roman"/>
          <w:sz w:val="28"/>
          <w:szCs w:val="28"/>
        </w:rPr>
        <w:t>отбортовка</w:t>
      </w:r>
      <w:proofErr w:type="spellEnd"/>
      <w:r w:rsidRPr="00C56407">
        <w:rPr>
          <w:rFonts w:ascii="Times New Roman" w:hAnsi="Times New Roman" w:cs="Times New Roman"/>
          <w:sz w:val="28"/>
          <w:szCs w:val="28"/>
        </w:rPr>
        <w:t xml:space="preserve"> фланца и слепого отверстия </w:t>
      </w:r>
      <w:proofErr w:type="spellStart"/>
      <w:r w:rsidRPr="00C56407">
        <w:rPr>
          <w:rFonts w:ascii="Times New Roman" w:hAnsi="Times New Roman" w:cs="Times New Roman"/>
          <w:sz w:val="28"/>
          <w:szCs w:val="28"/>
        </w:rPr>
        <w:t>вышающих</w:t>
      </w:r>
      <w:proofErr w:type="spellEnd"/>
      <w:r w:rsidRPr="00C56407">
        <w:rPr>
          <w:rFonts w:ascii="Times New Roman" w:hAnsi="Times New Roman" w:cs="Times New Roman"/>
          <w:sz w:val="28"/>
          <w:szCs w:val="28"/>
        </w:rPr>
        <w:t xml:space="preserve"> предел упругости, и пластической, или остаточной, деформации. Кроме того, следует отметить, что шероховатость параболической поверхности больше, чем у исходной за готовки.</w:t>
      </w:r>
    </w:p>
    <w:p w:rsidR="00C56407" w:rsidRPr="00C56407" w:rsidRDefault="00C56407" w:rsidP="00C564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407">
        <w:rPr>
          <w:rFonts w:ascii="Times New Roman" w:hAnsi="Times New Roman" w:cs="Times New Roman"/>
          <w:sz w:val="28"/>
          <w:szCs w:val="28"/>
        </w:rPr>
        <w:lastRenderedPageBreak/>
        <w:t>Прямоугольный рефлектор может быть изготовлен и за одну вытяжку на гидравлическом прессе-автомате двойного действия, обеспечивающем усилие 2,5 МН.</w:t>
      </w:r>
    </w:p>
    <w:p w:rsidR="00C56407" w:rsidRPr="00C56407" w:rsidRDefault="00C56407" w:rsidP="00C564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407">
        <w:rPr>
          <w:rFonts w:ascii="Times New Roman" w:hAnsi="Times New Roman" w:cs="Times New Roman"/>
          <w:sz w:val="28"/>
          <w:szCs w:val="28"/>
        </w:rPr>
        <w:t>При вытяжке рефлектора у периферийной части параболической поверхности формируется гофра, направленная вдоль образующих параболоида. Для устранения отклонений параметров формы от теоретической поверхности параболоида проводится операция шлифования.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407">
        <w:rPr>
          <w:rFonts w:ascii="Times New Roman" w:hAnsi="Times New Roman" w:cs="Times New Roman"/>
          <w:sz w:val="28"/>
          <w:szCs w:val="28"/>
        </w:rPr>
        <w:t>У круглого рефлектора шлифуется вся параболическая поверхность. Сложная форма прямоугольного рефлектора позволяет шлифовать только два сектора внутренней поверхности (</w:t>
      </w:r>
      <w:proofErr w:type="gramStart"/>
      <w:r w:rsidRPr="00C56407">
        <w:rPr>
          <w:rFonts w:ascii="Times New Roman" w:hAnsi="Times New Roman" w:cs="Times New Roman"/>
          <w:sz w:val="28"/>
          <w:szCs w:val="28"/>
        </w:rPr>
        <w:t>до достижении</w:t>
      </w:r>
      <w:proofErr w:type="gramEnd"/>
      <w:r w:rsidRPr="00C56407">
        <w:rPr>
          <w:rFonts w:ascii="Times New Roman" w:hAnsi="Times New Roman" w:cs="Times New Roman"/>
          <w:sz w:val="28"/>
          <w:szCs w:val="28"/>
        </w:rPr>
        <w:t xml:space="preserve"> значения параметра шероховатости </w:t>
      </w:r>
      <w:proofErr w:type="spellStart"/>
      <w:r w:rsidRPr="00C56407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C56407">
        <w:rPr>
          <w:rFonts w:ascii="Times New Roman" w:hAnsi="Times New Roman" w:cs="Times New Roman"/>
          <w:sz w:val="28"/>
          <w:szCs w:val="28"/>
        </w:rPr>
        <w:t> = 0,32 мкм), обеспечивающих необходимую четкость светотеневой границы и большую зеркальную составляющую светлой зоны.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407">
        <w:rPr>
          <w:rFonts w:ascii="Times New Roman" w:hAnsi="Times New Roman" w:cs="Times New Roman"/>
          <w:sz w:val="28"/>
          <w:szCs w:val="28"/>
        </w:rPr>
        <w:t xml:space="preserve">Качество рефлектора автомобильной фары зависит не только от соответствия формы отражающей поверхности, но и от параметров микрогеометрии поверхности: высоты неровностей и </w:t>
      </w:r>
      <w:proofErr w:type="gramStart"/>
      <w:r w:rsidRPr="00C56407">
        <w:rPr>
          <w:rFonts w:ascii="Times New Roman" w:hAnsi="Times New Roman" w:cs="Times New Roman"/>
          <w:sz w:val="28"/>
          <w:szCs w:val="28"/>
        </w:rPr>
        <w:t>утла</w:t>
      </w:r>
      <w:proofErr w:type="gramEnd"/>
      <w:r w:rsidRPr="00C56407">
        <w:rPr>
          <w:rFonts w:ascii="Times New Roman" w:hAnsi="Times New Roman" w:cs="Times New Roman"/>
          <w:sz w:val="28"/>
          <w:szCs w:val="28"/>
        </w:rPr>
        <w:t xml:space="preserve"> а ориентации штриха неровности относительно оптической оси рефлектора. На значения этих параметров оказывают влияние процессы шлифования и лакирования. Кроме того, весьма важным фактором с точки зрения эксплуатации оптического элемента является адгезия лака к металлической поверхности рефлектора.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407">
        <w:rPr>
          <w:rFonts w:ascii="Times New Roman" w:hAnsi="Times New Roman" w:cs="Times New Roman"/>
          <w:sz w:val="28"/>
          <w:szCs w:val="28"/>
        </w:rPr>
        <w:t>Поэтому режимы шлифования и лакирования должны обеспечивать необходимые требования к поверхности при максимальной адгезии.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407">
        <w:rPr>
          <w:rFonts w:ascii="Times New Roman" w:hAnsi="Times New Roman" w:cs="Times New Roman"/>
          <w:sz w:val="28"/>
          <w:szCs w:val="28"/>
        </w:rPr>
        <w:t>Операцию лакирования подразделяют на следующие переходы: погружение рефлектора в ванну с лаком; смачивание поверхности, сопровождающееся возникновением связи между ней и лаком; выдержка рефлектора над ванной для стекания лишнего объема лака; сушка.</w:t>
      </w:r>
    </w:p>
    <w:p w:rsidR="00C56407" w:rsidRPr="00C56407" w:rsidRDefault="00C56407" w:rsidP="00C564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407">
        <w:rPr>
          <w:rFonts w:ascii="Times New Roman" w:hAnsi="Times New Roman" w:cs="Times New Roman"/>
          <w:sz w:val="28"/>
          <w:szCs w:val="28"/>
        </w:rPr>
        <w:t xml:space="preserve">На адгезионную прочность лакового покрытия влияют размеры шероховатостей, их рельеф и форма поверхности, на которую наносится покрытие. Так, для покрытий на стальных поверхностях с более сложным рельефом характерна повышенная адгезия. Причинами ее изменения, в зависимости от указанных показателей, являются наличие выступов на шероховатой поверхности и неодинаковые площади контакта жидкости с </w:t>
      </w:r>
      <w:r w:rsidRPr="00C56407">
        <w:rPr>
          <w:rFonts w:ascii="Times New Roman" w:hAnsi="Times New Roman" w:cs="Times New Roman"/>
          <w:sz w:val="28"/>
          <w:szCs w:val="28"/>
        </w:rPr>
        <w:lastRenderedPageBreak/>
        <w:t>шероховатой и гладкой поверхностями.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407">
        <w:rPr>
          <w:rFonts w:ascii="Times New Roman" w:hAnsi="Times New Roman" w:cs="Times New Roman"/>
          <w:sz w:val="28"/>
          <w:szCs w:val="28"/>
        </w:rPr>
        <w:t>Неровности приводят к увеличению площади фактического контакта жидкости с шероховатой поверхностью по сравнению с гладкой в несколько раз. Возрастание площади фактического контакта вызывает пропорциональное увеличение удельной свободной поверхностной энергии шероховатой поверхности. Физически это проявляется в том, что лак легче проникает в углубления поверхности.</w:t>
      </w:r>
    </w:p>
    <w:p w:rsidR="00C56407" w:rsidRPr="00C56407" w:rsidRDefault="00C56407" w:rsidP="00C564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407">
        <w:rPr>
          <w:rFonts w:ascii="Times New Roman" w:hAnsi="Times New Roman" w:cs="Times New Roman"/>
          <w:sz w:val="28"/>
          <w:szCs w:val="28"/>
        </w:rPr>
        <w:t>Оптимальной с точки зрения обеспечения наибольшей адгезии является высота неровностей поверхности, соответствующая шероховатости 6-го или 7-го класса чистоты. Операцию шлифования нужно проводить в один переход, добиваясь получения поверхности с высотой неровностей 1,25—2,0 мкм при допуске на профиль параболы ±0,08 мм.</w:t>
      </w:r>
      <w:r w:rsidR="00AC0513">
        <w:rPr>
          <w:rFonts w:ascii="Times New Roman" w:hAnsi="Times New Roman" w:cs="Times New Roman"/>
          <w:sz w:val="28"/>
          <w:szCs w:val="28"/>
        </w:rPr>
        <w:t xml:space="preserve"> </w:t>
      </w:r>
      <w:r w:rsidRPr="00C56407">
        <w:rPr>
          <w:rFonts w:ascii="Times New Roman" w:hAnsi="Times New Roman" w:cs="Times New Roman"/>
          <w:sz w:val="28"/>
          <w:szCs w:val="28"/>
        </w:rPr>
        <w:t>На растекание жидкости вдоль канавок требуется меньше энергии, чем на растекание в поперечном направлении, так как выступы шероховатостей препятствуют перемещению жидкости.</w:t>
      </w:r>
      <w:r w:rsidR="00AC0513">
        <w:rPr>
          <w:rFonts w:ascii="Times New Roman" w:hAnsi="Times New Roman" w:cs="Times New Roman"/>
          <w:sz w:val="28"/>
          <w:szCs w:val="28"/>
        </w:rPr>
        <w:t xml:space="preserve"> </w:t>
      </w:r>
      <w:r w:rsidRPr="00C56407">
        <w:rPr>
          <w:rFonts w:ascii="Times New Roman" w:hAnsi="Times New Roman" w:cs="Times New Roman"/>
          <w:sz w:val="28"/>
          <w:szCs w:val="28"/>
        </w:rPr>
        <w:t>Учитывая положение рефлектора при его смачивании лаком (рис. 9.4), нетрудно убедиться в том, что с точки зрения повышения адгезии целесообразно создавать шлифованием такой рельеф неровностей, при котором штрихи не будут перпендикулярны оптической оси рефлектора.</w:t>
      </w:r>
    </w:p>
    <w:p w:rsidR="00C56407" w:rsidRDefault="00C56407">
      <w:r>
        <w:rPr>
          <w:noProof/>
          <w:lang w:eastAsia="ru-RU"/>
        </w:rPr>
        <w:drawing>
          <wp:inline distT="0" distB="0" distL="0" distR="0" wp14:anchorId="76586655" wp14:editId="60E3AA42">
            <wp:extent cx="4343400" cy="2787650"/>
            <wp:effectExtent l="0" t="0" r="0" b="0"/>
            <wp:docPr id="6" name="Рисунок 6" descr="Положение рефлектора при выполнении операции смачивания ла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ложение рефлектора при выполнении операции смачивания лак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407" w:rsidRPr="00AC0513" w:rsidRDefault="00C56407" w:rsidP="00AC05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513">
        <w:rPr>
          <w:rFonts w:ascii="Times New Roman" w:hAnsi="Times New Roman" w:cs="Times New Roman"/>
          <w:sz w:val="28"/>
          <w:szCs w:val="28"/>
        </w:rPr>
        <w:t>Рис. 9.4. Положение рефлектора при выполнении операции смачивания лаком:</w:t>
      </w:r>
    </w:p>
    <w:p w:rsidR="00C56407" w:rsidRPr="00AC0513" w:rsidRDefault="00C56407" w:rsidP="00AC05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513">
        <w:rPr>
          <w:rFonts w:ascii="Times New Roman" w:hAnsi="Times New Roman" w:cs="Times New Roman"/>
          <w:sz w:val="28"/>
          <w:szCs w:val="28"/>
        </w:rPr>
        <w:t>а — угол между направлением штриха неровности на поверхности рефлектора и его оптической осью</w:t>
      </w:r>
      <w:r w:rsidR="00AC0513">
        <w:rPr>
          <w:rFonts w:ascii="Times New Roman" w:hAnsi="Times New Roman" w:cs="Times New Roman"/>
          <w:sz w:val="28"/>
          <w:szCs w:val="28"/>
        </w:rPr>
        <w:t>.</w:t>
      </w:r>
    </w:p>
    <w:p w:rsidR="00C56407" w:rsidRPr="00AC0513" w:rsidRDefault="00C56407" w:rsidP="00AC05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513">
        <w:rPr>
          <w:rFonts w:ascii="Times New Roman" w:hAnsi="Times New Roman" w:cs="Times New Roman"/>
          <w:sz w:val="28"/>
          <w:szCs w:val="28"/>
        </w:rPr>
        <w:lastRenderedPageBreak/>
        <w:t>Аналогичный вывод можно сделать из рассмотрения технологического перехода, заключающегося в выдержке рефлектора, извлеченного из ванны с лаком, перед сушкой. Необходимо обеспечить стекание лишнего объема лака, чтобы исключить образование наплывов на внутренней поверхности параболоида. Продолжительность выдержки 3 мин.</w:t>
      </w:r>
      <w:r w:rsidR="00AC0513">
        <w:rPr>
          <w:rFonts w:ascii="Times New Roman" w:hAnsi="Times New Roman" w:cs="Times New Roman"/>
          <w:sz w:val="28"/>
          <w:szCs w:val="28"/>
        </w:rPr>
        <w:t xml:space="preserve"> </w:t>
      </w:r>
      <w:r w:rsidRPr="00AC0513">
        <w:rPr>
          <w:rFonts w:ascii="Times New Roman" w:hAnsi="Times New Roman" w:cs="Times New Roman"/>
          <w:sz w:val="28"/>
          <w:szCs w:val="28"/>
        </w:rPr>
        <w:t>Частота вращения шлифовального круга составляет п</w:t>
      </w:r>
      <w:r w:rsidR="00AC0513">
        <w:rPr>
          <w:rFonts w:ascii="Times New Roman" w:hAnsi="Times New Roman" w:cs="Times New Roman"/>
          <w:sz w:val="28"/>
          <w:szCs w:val="28"/>
        </w:rPr>
        <w:t xml:space="preserve"> </w:t>
      </w:r>
      <w:r w:rsidRPr="00AC0513">
        <w:rPr>
          <w:rFonts w:ascii="Times New Roman" w:hAnsi="Times New Roman" w:cs="Times New Roman"/>
          <w:sz w:val="28"/>
          <w:szCs w:val="28"/>
        </w:rPr>
        <w:t>2, его диаметр — D, и соответствующая линейная скорость равна V2. Очевидно, что ориентация штриха неровностей определяется отношением скоростей </w:t>
      </w:r>
      <w:proofErr w:type="spellStart"/>
      <w:r w:rsidRPr="00AC0513">
        <w:rPr>
          <w:rFonts w:ascii="Times New Roman" w:hAnsi="Times New Roman" w:cs="Times New Roman"/>
          <w:sz w:val="28"/>
          <w:szCs w:val="28"/>
        </w:rPr>
        <w:t>Vt</w:t>
      </w:r>
      <w:proofErr w:type="spellEnd"/>
      <w:r w:rsidRPr="00AC0513">
        <w:rPr>
          <w:rFonts w:ascii="Times New Roman" w:hAnsi="Times New Roman" w:cs="Times New Roman"/>
          <w:sz w:val="28"/>
          <w:szCs w:val="28"/>
        </w:rPr>
        <w:t> и V2 в данной точке шлифовальной поверхности.</w:t>
      </w:r>
      <w:r w:rsidR="00AC0513">
        <w:rPr>
          <w:rFonts w:ascii="Times New Roman" w:hAnsi="Times New Roman" w:cs="Times New Roman"/>
          <w:sz w:val="28"/>
          <w:szCs w:val="28"/>
        </w:rPr>
        <w:t xml:space="preserve"> </w:t>
      </w:r>
      <w:r w:rsidRPr="00AC0513">
        <w:rPr>
          <w:rFonts w:ascii="Times New Roman" w:hAnsi="Times New Roman" w:cs="Times New Roman"/>
          <w:sz w:val="28"/>
          <w:szCs w:val="28"/>
        </w:rPr>
        <w:t>Поскольку проведение шлифования по данной схеме требует высокой частоты вращения детали, что сопряжено со значительными трудностями при конструировании шлифовальных станков, целесообразно пользоваться схемой процесса шлифования, при котором оси вращения детали и шлифовального круга совпадают по направлению. В этом случае шлифование осуществляют бязевым кругом диаметром 72—82 мм, на который нанесен тонкий слой дисперсного абразива — электрокорунда 24А-6П. В качестве смазки применяется индустриальное масло ИМЗО.</w:t>
      </w:r>
    </w:p>
    <w:p w:rsidR="00C56407" w:rsidRPr="00AC0513" w:rsidRDefault="00C56407" w:rsidP="00AC05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513">
        <w:rPr>
          <w:rFonts w:ascii="Times New Roman" w:hAnsi="Times New Roman" w:cs="Times New Roman"/>
          <w:sz w:val="28"/>
          <w:szCs w:val="28"/>
        </w:rPr>
        <w:t>При шлифовании более сложной, прямоугольной поверхности рефлектора поочередно обрабатывают два сектора.</w:t>
      </w:r>
      <w:r w:rsidR="00AC0513">
        <w:rPr>
          <w:rFonts w:ascii="Times New Roman" w:hAnsi="Times New Roman" w:cs="Times New Roman"/>
          <w:sz w:val="28"/>
          <w:szCs w:val="28"/>
        </w:rPr>
        <w:t xml:space="preserve"> </w:t>
      </w:r>
      <w:r w:rsidRPr="00AC0513">
        <w:rPr>
          <w:rFonts w:ascii="Times New Roman" w:hAnsi="Times New Roman" w:cs="Times New Roman"/>
          <w:sz w:val="28"/>
          <w:szCs w:val="28"/>
        </w:rPr>
        <w:t>Для придания поверхности параболоида высокой чистоты, т.е. увеличения зеркальной составляющей отраженного света (блеск</w:t>
      </w:r>
      <w:r w:rsidR="00AC0513">
        <w:rPr>
          <w:rFonts w:ascii="Times New Roman" w:hAnsi="Times New Roman" w:cs="Times New Roman"/>
          <w:sz w:val="28"/>
          <w:szCs w:val="28"/>
        </w:rPr>
        <w:t xml:space="preserve"> </w:t>
      </w:r>
      <w:r w:rsidRPr="00AC0513">
        <w:rPr>
          <w:rFonts w:ascii="Times New Roman" w:hAnsi="Times New Roman" w:cs="Times New Roman"/>
          <w:sz w:val="28"/>
          <w:szCs w:val="28"/>
        </w:rPr>
        <w:t>70%), и защиты ее от коррозии необходимо лаковое покрытие. В структуре слоя такого покрытия не допускается наличия неровностей размером, существенно превышающим длину волны видимого света, которые приводят к увеличению диффузной составляющей отраженного излучения и снижению силы света. Кроме того, к покрытию предъявляют еще ряд требований, связанных е условиями обработки и эксплуатацией рефле</w:t>
      </w:r>
      <w:r w:rsidR="00AC0513">
        <w:rPr>
          <w:rFonts w:ascii="Times New Roman" w:hAnsi="Times New Roman" w:cs="Times New Roman"/>
          <w:sz w:val="28"/>
          <w:szCs w:val="28"/>
        </w:rPr>
        <w:t xml:space="preserve">ктора: хорошая адгезия к </w:t>
      </w:r>
      <w:proofErr w:type="spellStart"/>
      <w:r w:rsidR="00AC0513">
        <w:rPr>
          <w:rFonts w:ascii="Times New Roman" w:hAnsi="Times New Roman" w:cs="Times New Roman"/>
          <w:sz w:val="28"/>
          <w:szCs w:val="28"/>
        </w:rPr>
        <w:t>фосфа</w:t>
      </w:r>
      <w:r w:rsidRPr="00AC0513">
        <w:rPr>
          <w:rFonts w:ascii="Times New Roman" w:hAnsi="Times New Roman" w:cs="Times New Roman"/>
          <w:sz w:val="28"/>
          <w:szCs w:val="28"/>
        </w:rPr>
        <w:t>тированной</w:t>
      </w:r>
      <w:proofErr w:type="spellEnd"/>
      <w:r w:rsidRPr="00AC0513">
        <w:rPr>
          <w:rFonts w:ascii="Times New Roman" w:hAnsi="Times New Roman" w:cs="Times New Roman"/>
          <w:sz w:val="28"/>
          <w:szCs w:val="28"/>
        </w:rPr>
        <w:t xml:space="preserve"> поверхности; отсутствие газоотделения при </w:t>
      </w:r>
      <w:proofErr w:type="spellStart"/>
      <w:r w:rsidRPr="00AC0513">
        <w:rPr>
          <w:rFonts w:ascii="Times New Roman" w:hAnsi="Times New Roman" w:cs="Times New Roman"/>
          <w:sz w:val="28"/>
          <w:szCs w:val="28"/>
        </w:rPr>
        <w:t>алюминировании</w:t>
      </w:r>
      <w:proofErr w:type="spellEnd"/>
      <w:r w:rsidRPr="00AC0513">
        <w:rPr>
          <w:rFonts w:ascii="Times New Roman" w:hAnsi="Times New Roman" w:cs="Times New Roman"/>
          <w:sz w:val="28"/>
          <w:szCs w:val="28"/>
        </w:rPr>
        <w:t>; равномерность слоя при нанесении окунанием; высокая теплостойкость и т.д.</w:t>
      </w:r>
      <w:r w:rsidR="00AC0513">
        <w:rPr>
          <w:rFonts w:ascii="Times New Roman" w:hAnsi="Times New Roman" w:cs="Times New Roman"/>
          <w:sz w:val="28"/>
          <w:szCs w:val="28"/>
        </w:rPr>
        <w:t xml:space="preserve"> </w:t>
      </w:r>
      <w:r w:rsidRPr="00AC0513">
        <w:rPr>
          <w:rFonts w:ascii="Times New Roman" w:hAnsi="Times New Roman" w:cs="Times New Roman"/>
          <w:sz w:val="28"/>
          <w:szCs w:val="28"/>
        </w:rPr>
        <w:t xml:space="preserve">Для создания покрытий, отвечающих этим требованиям, используют специальный рефлекторный лак ЭП-165, представляющий собой раствор </w:t>
      </w:r>
      <w:proofErr w:type="spellStart"/>
      <w:r w:rsidRPr="00AC0513">
        <w:rPr>
          <w:rFonts w:ascii="Times New Roman" w:hAnsi="Times New Roman" w:cs="Times New Roman"/>
          <w:sz w:val="28"/>
          <w:szCs w:val="28"/>
        </w:rPr>
        <w:t>эпокситрофенольной</w:t>
      </w:r>
      <w:proofErr w:type="spellEnd"/>
      <w:r w:rsidRPr="00AC0513">
        <w:rPr>
          <w:rFonts w:ascii="Times New Roman" w:hAnsi="Times New Roman" w:cs="Times New Roman"/>
          <w:sz w:val="28"/>
          <w:szCs w:val="28"/>
        </w:rPr>
        <w:t xml:space="preserve">, </w:t>
      </w:r>
      <w:r w:rsidRPr="00AC0513">
        <w:rPr>
          <w:rFonts w:ascii="Times New Roman" w:hAnsi="Times New Roman" w:cs="Times New Roman"/>
          <w:sz w:val="28"/>
          <w:szCs w:val="28"/>
        </w:rPr>
        <w:lastRenderedPageBreak/>
        <w:t xml:space="preserve">алифатической, эпоксидной, </w:t>
      </w:r>
      <w:proofErr w:type="spellStart"/>
      <w:r w:rsidRPr="00AC0513">
        <w:rPr>
          <w:rFonts w:ascii="Times New Roman" w:hAnsi="Times New Roman" w:cs="Times New Roman"/>
          <w:sz w:val="28"/>
          <w:szCs w:val="28"/>
        </w:rPr>
        <w:t>эпоксидиановой</w:t>
      </w:r>
      <w:proofErr w:type="spellEnd"/>
      <w:r w:rsidRPr="00AC0513">
        <w:rPr>
          <w:rFonts w:ascii="Times New Roman" w:hAnsi="Times New Roman" w:cs="Times New Roman"/>
          <w:sz w:val="28"/>
          <w:szCs w:val="28"/>
        </w:rPr>
        <w:t xml:space="preserve"> и фенолоформальдегидной смол в смеси растворителей.</w:t>
      </w:r>
      <w:r w:rsidR="00AC0513">
        <w:rPr>
          <w:rFonts w:ascii="Times New Roman" w:hAnsi="Times New Roman" w:cs="Times New Roman"/>
          <w:sz w:val="28"/>
          <w:szCs w:val="28"/>
        </w:rPr>
        <w:t xml:space="preserve"> </w:t>
      </w:r>
      <w:r w:rsidRPr="00AC0513">
        <w:rPr>
          <w:rFonts w:ascii="Times New Roman" w:hAnsi="Times New Roman" w:cs="Times New Roman"/>
          <w:sz w:val="28"/>
          <w:szCs w:val="28"/>
        </w:rPr>
        <w:t xml:space="preserve">Последовательность операций при нанесении лака такова: обезжиривание, промывка в горячей (при температуре t = 40 °С и холодной воде; </w:t>
      </w:r>
      <w:proofErr w:type="spellStart"/>
      <w:r w:rsidRPr="00AC0513">
        <w:rPr>
          <w:rFonts w:ascii="Times New Roman" w:hAnsi="Times New Roman" w:cs="Times New Roman"/>
          <w:sz w:val="28"/>
          <w:szCs w:val="28"/>
        </w:rPr>
        <w:t>фосфатирование</w:t>
      </w:r>
      <w:proofErr w:type="spellEnd"/>
      <w:r w:rsidRPr="00AC05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0513">
        <w:rPr>
          <w:rFonts w:ascii="Times New Roman" w:hAnsi="Times New Roman" w:cs="Times New Roman"/>
          <w:sz w:val="28"/>
          <w:szCs w:val="28"/>
        </w:rPr>
        <w:t>фосфатирующий</w:t>
      </w:r>
      <w:proofErr w:type="spellEnd"/>
      <w:r w:rsidRPr="00AC0513">
        <w:rPr>
          <w:rFonts w:ascii="Times New Roman" w:hAnsi="Times New Roman" w:cs="Times New Roman"/>
          <w:sz w:val="28"/>
          <w:szCs w:val="28"/>
        </w:rPr>
        <w:t xml:space="preserve"> концентрат КФА-8); холодная промывка; пассивирование (состав для </w:t>
      </w:r>
      <w:proofErr w:type="spellStart"/>
      <w:r w:rsidRPr="00AC0513">
        <w:rPr>
          <w:rFonts w:ascii="Times New Roman" w:hAnsi="Times New Roman" w:cs="Times New Roman"/>
          <w:sz w:val="28"/>
          <w:szCs w:val="28"/>
        </w:rPr>
        <w:t>бесхро</w:t>
      </w:r>
      <w:proofErr w:type="spellEnd"/>
      <w:r w:rsidRPr="00AC05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0513">
        <w:rPr>
          <w:rFonts w:ascii="Times New Roman" w:hAnsi="Times New Roman" w:cs="Times New Roman"/>
          <w:sz w:val="28"/>
          <w:szCs w:val="28"/>
        </w:rPr>
        <w:t>матного</w:t>
      </w:r>
      <w:proofErr w:type="spellEnd"/>
      <w:r w:rsidRPr="00AC0513">
        <w:rPr>
          <w:rFonts w:ascii="Times New Roman" w:hAnsi="Times New Roman" w:cs="Times New Roman"/>
          <w:sz w:val="28"/>
          <w:szCs w:val="28"/>
        </w:rPr>
        <w:t xml:space="preserve"> пассивирования «Икол-2»); сушка при t= 110 °С в течение 5—10 мин; нанесение первого слоя лака; сушка при t = (160±5) °С в течение 20 мин; нанесение второго слоя лака; сушка при t = = (185±5) °С в течение 50 мин. Общая продолжительность цикла равна 2 ч 30 мин.</w:t>
      </w:r>
      <w:r w:rsidR="00AC0513">
        <w:rPr>
          <w:rFonts w:ascii="Times New Roman" w:hAnsi="Times New Roman" w:cs="Times New Roman"/>
          <w:sz w:val="28"/>
          <w:szCs w:val="28"/>
        </w:rPr>
        <w:t xml:space="preserve"> </w:t>
      </w:r>
      <w:r w:rsidRPr="00AC0513">
        <w:rPr>
          <w:rFonts w:ascii="Times New Roman" w:hAnsi="Times New Roman" w:cs="Times New Roman"/>
          <w:sz w:val="28"/>
          <w:szCs w:val="28"/>
        </w:rPr>
        <w:t>Параметр шероховатости отражающей поверхности рефлектора </w:t>
      </w:r>
      <w:proofErr w:type="spellStart"/>
      <w:r w:rsidRPr="00AC051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AC0513">
        <w:rPr>
          <w:rFonts w:ascii="Times New Roman" w:hAnsi="Times New Roman" w:cs="Times New Roman"/>
          <w:sz w:val="28"/>
          <w:szCs w:val="28"/>
        </w:rPr>
        <w:t xml:space="preserve"> после прессовых операций </w:t>
      </w:r>
      <w:r w:rsidRPr="00AC0513">
        <w:rPr>
          <w:rFonts w:ascii="Times New Roman" w:hAnsi="Times New Roman" w:cs="Times New Roman"/>
          <w:sz w:val="28"/>
          <w:szCs w:val="28"/>
        </w:rPr>
        <w:t>(вытяжки) составляет 1,3—1,4 мкм, после шлифования — около 0,32 мкм, а после покрытия рефлектора лаком — 0,01—0,02 мкм. Таким образом, лаковое покрытие уменьшает высоту неровностей поверхности рефлектора в 8—10 раз, обеспечивая тем самым нормативное значение </w:t>
      </w:r>
      <w:proofErr w:type="spellStart"/>
      <w:r w:rsidRPr="00AC051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AC0513">
        <w:rPr>
          <w:rFonts w:ascii="Times New Roman" w:hAnsi="Times New Roman" w:cs="Times New Roman"/>
          <w:sz w:val="28"/>
          <w:szCs w:val="28"/>
        </w:rPr>
        <w:t> в пределах 0,015— 0,02 мкм.</w:t>
      </w:r>
      <w:r w:rsidR="00AC0513">
        <w:rPr>
          <w:rFonts w:ascii="Times New Roman" w:hAnsi="Times New Roman" w:cs="Times New Roman"/>
          <w:sz w:val="28"/>
          <w:szCs w:val="28"/>
        </w:rPr>
        <w:t xml:space="preserve"> </w:t>
      </w:r>
      <w:r w:rsidRPr="00AC0513">
        <w:rPr>
          <w:rFonts w:ascii="Times New Roman" w:hAnsi="Times New Roman" w:cs="Times New Roman"/>
          <w:sz w:val="28"/>
          <w:szCs w:val="28"/>
        </w:rPr>
        <w:t>Наряду с традиционным методом лакирования отражающей поверхности в последние годы получил широкое распространение экологически чистый технологический процесс покрытия рефлекторов порошковыми лаками (путем осаждения порошка в электростатическом поле) вместо нанесения жидких лаков, эмалей и растворителей.</w:t>
      </w:r>
      <w:r w:rsidR="00AC0513">
        <w:rPr>
          <w:rFonts w:ascii="Times New Roman" w:hAnsi="Times New Roman" w:cs="Times New Roman"/>
          <w:sz w:val="28"/>
          <w:szCs w:val="28"/>
        </w:rPr>
        <w:t xml:space="preserve"> </w:t>
      </w:r>
      <w:r w:rsidRPr="00AC0513">
        <w:rPr>
          <w:rFonts w:ascii="Times New Roman" w:hAnsi="Times New Roman" w:cs="Times New Roman"/>
          <w:sz w:val="28"/>
          <w:szCs w:val="28"/>
        </w:rPr>
        <w:t xml:space="preserve">Технологическая линия нанесения порошкового лака включает в себя следующие составные части: подвесной конвейер; туннель предварительной обработки деталей со станцией </w:t>
      </w:r>
      <w:proofErr w:type="spellStart"/>
      <w:r w:rsidRPr="00AC0513">
        <w:rPr>
          <w:rFonts w:ascii="Times New Roman" w:hAnsi="Times New Roman" w:cs="Times New Roman"/>
          <w:sz w:val="28"/>
          <w:szCs w:val="28"/>
        </w:rPr>
        <w:t>водоосушения</w:t>
      </w:r>
      <w:proofErr w:type="spellEnd"/>
      <w:r w:rsidRPr="00AC0513">
        <w:rPr>
          <w:rFonts w:ascii="Times New Roman" w:hAnsi="Times New Roman" w:cs="Times New Roman"/>
          <w:sz w:val="28"/>
          <w:szCs w:val="28"/>
        </w:rPr>
        <w:t>; окрашивающую камеру с модулем рекуперации и соответствующим оборудованием; печь оплавления. Линия рассчитана на обработку</w:t>
      </w:r>
      <w:r w:rsidR="00AC0513">
        <w:rPr>
          <w:rFonts w:ascii="Times New Roman" w:hAnsi="Times New Roman" w:cs="Times New Roman"/>
          <w:sz w:val="28"/>
          <w:szCs w:val="28"/>
        </w:rPr>
        <w:t xml:space="preserve"> </w:t>
      </w:r>
      <w:r w:rsidRPr="00AC0513">
        <w:rPr>
          <w:rFonts w:ascii="Times New Roman" w:hAnsi="Times New Roman" w:cs="Times New Roman"/>
          <w:sz w:val="28"/>
          <w:szCs w:val="28"/>
        </w:rPr>
        <w:t>6 млн рефлекторов в год при работе в две смены, что соответствует производительности 1644 рефлектора в час.</w:t>
      </w:r>
    </w:p>
    <w:p w:rsidR="00C56407" w:rsidRPr="00AC0513" w:rsidRDefault="00C56407" w:rsidP="00AC05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513">
        <w:rPr>
          <w:rFonts w:ascii="Times New Roman" w:hAnsi="Times New Roman" w:cs="Times New Roman"/>
          <w:sz w:val="28"/>
          <w:szCs w:val="28"/>
        </w:rPr>
        <w:t>Порошковый лак для однослойного покрытия рефлекторов имеет следующие характеристики:</w:t>
      </w:r>
    </w:p>
    <w:p w:rsidR="00C56407" w:rsidRPr="00AC0513" w:rsidRDefault="00AC0513" w:rsidP="00AC05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6407" w:rsidRPr="00AC0513">
        <w:rPr>
          <w:rFonts w:ascii="Times New Roman" w:hAnsi="Times New Roman" w:cs="Times New Roman"/>
          <w:sz w:val="28"/>
          <w:szCs w:val="28"/>
        </w:rPr>
        <w:t>полимерная основа — эпоксидно-фенольная;</w:t>
      </w:r>
    </w:p>
    <w:p w:rsidR="00C56407" w:rsidRPr="00AC0513" w:rsidRDefault="00AC0513" w:rsidP="00AC05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6407" w:rsidRPr="00AC0513">
        <w:rPr>
          <w:rFonts w:ascii="Times New Roman" w:hAnsi="Times New Roman" w:cs="Times New Roman"/>
          <w:sz w:val="28"/>
          <w:szCs w:val="28"/>
        </w:rPr>
        <w:t>плотность 1,20—1,28 г/см3;</w:t>
      </w:r>
    </w:p>
    <w:p w:rsidR="00C56407" w:rsidRPr="00AC0513" w:rsidRDefault="00AC0513" w:rsidP="00AC05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6407" w:rsidRPr="00AC0513">
        <w:rPr>
          <w:rFonts w:ascii="Times New Roman" w:hAnsi="Times New Roman" w:cs="Times New Roman"/>
          <w:sz w:val="28"/>
          <w:szCs w:val="28"/>
        </w:rPr>
        <w:t>содержание твердых частиц более 97%;</w:t>
      </w:r>
    </w:p>
    <w:p w:rsidR="00C56407" w:rsidRPr="00AC0513" w:rsidRDefault="00AC0513" w:rsidP="00AC05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56407" w:rsidRPr="00AC0513">
        <w:rPr>
          <w:rFonts w:ascii="Times New Roman" w:hAnsi="Times New Roman" w:cs="Times New Roman"/>
          <w:sz w:val="28"/>
          <w:szCs w:val="28"/>
        </w:rPr>
        <w:t>состав, %, по зернистости: размер зерен свыше 32 мкм — 55—65;</w:t>
      </w:r>
    </w:p>
    <w:p w:rsidR="00C56407" w:rsidRPr="00AC0513" w:rsidRDefault="00C56407" w:rsidP="00AC05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513">
        <w:rPr>
          <w:rFonts w:ascii="Times New Roman" w:hAnsi="Times New Roman" w:cs="Times New Roman"/>
          <w:sz w:val="28"/>
          <w:szCs w:val="28"/>
        </w:rPr>
        <w:t>свыше 63 мкм — 0—18; свыше 80 мкм — 3—7.</w:t>
      </w:r>
    </w:p>
    <w:p w:rsidR="00C56407" w:rsidRPr="00AC0513" w:rsidRDefault="00C56407" w:rsidP="00FD4CB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513">
        <w:rPr>
          <w:rFonts w:ascii="Times New Roman" w:hAnsi="Times New Roman" w:cs="Times New Roman"/>
          <w:sz w:val="28"/>
          <w:szCs w:val="28"/>
        </w:rPr>
        <w:t>Технологической операцией, придающей рефлектору способность</w:t>
      </w:r>
      <w:r w:rsidR="00AC0513">
        <w:rPr>
          <w:rFonts w:ascii="Times New Roman" w:hAnsi="Times New Roman" w:cs="Times New Roman"/>
          <w:sz w:val="28"/>
          <w:szCs w:val="28"/>
        </w:rPr>
        <w:t xml:space="preserve"> </w:t>
      </w:r>
      <w:r w:rsidRPr="00AC0513">
        <w:rPr>
          <w:rFonts w:ascii="Times New Roman" w:hAnsi="Times New Roman" w:cs="Times New Roman"/>
          <w:sz w:val="28"/>
          <w:szCs w:val="28"/>
        </w:rPr>
        <w:t xml:space="preserve">зеркально отражать излучение, является нанесение в вакууме на его внутреннюю поверхность отражающего покрытия в виде тонкого (толщиной 2—3 мкм) слоя алюминия. Однако этот слой не обладает достаточной устойчивостью к воздействию внешней среды. Поэтому при проведении процесса </w:t>
      </w:r>
      <w:proofErr w:type="spellStart"/>
      <w:r w:rsidRPr="00AC0513">
        <w:rPr>
          <w:rFonts w:ascii="Times New Roman" w:hAnsi="Times New Roman" w:cs="Times New Roman"/>
          <w:sz w:val="28"/>
          <w:szCs w:val="28"/>
        </w:rPr>
        <w:t>алюминирования</w:t>
      </w:r>
      <w:proofErr w:type="spellEnd"/>
      <w:r w:rsidRPr="00AC0513">
        <w:rPr>
          <w:rFonts w:ascii="Times New Roman" w:hAnsi="Times New Roman" w:cs="Times New Roman"/>
          <w:sz w:val="28"/>
          <w:szCs w:val="28"/>
        </w:rPr>
        <w:t xml:space="preserve"> существует необходимость в выполнении еще одной операции — нанесении защитной пленки на отражающую поверхность рефлектора (но возможности без значительного ухудшения ее отражающих качеств) из оптически прозрачного материала. Полимерную защитную пленку, обладающую такими свойствами, наносят плазмохимическим методом. Ее осаждают в тлеющем разряде из паров элементоорганических соединений в той же вакуумной камере, что и отражающее алюминиевое покрытие, за один цикл, непосредственно после операции нанесения этого покрытия.</w:t>
      </w:r>
      <w:r w:rsidR="00AC051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56407" w:rsidRPr="00AC0513" w:rsidRDefault="00C56407" w:rsidP="00AC05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513">
        <w:rPr>
          <w:rFonts w:ascii="Times New Roman" w:hAnsi="Times New Roman" w:cs="Times New Roman"/>
          <w:sz w:val="28"/>
          <w:szCs w:val="28"/>
        </w:rPr>
        <w:t xml:space="preserve">По сравнению с известными установками для нанесения аналогичных покрытий эта установка обеспечивает снижение </w:t>
      </w:r>
      <w:proofErr w:type="spellStart"/>
      <w:r w:rsidRPr="00AC0513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Pr="00AC0513">
        <w:rPr>
          <w:rFonts w:ascii="Times New Roman" w:hAnsi="Times New Roman" w:cs="Times New Roman"/>
          <w:sz w:val="28"/>
          <w:szCs w:val="28"/>
        </w:rPr>
        <w:t xml:space="preserve"> в 3—4 раза, поскольку электродами являются сами изделия.</w:t>
      </w:r>
      <w:r w:rsidR="00AC0513">
        <w:rPr>
          <w:rFonts w:ascii="Times New Roman" w:hAnsi="Times New Roman" w:cs="Times New Roman"/>
          <w:sz w:val="28"/>
          <w:szCs w:val="28"/>
        </w:rPr>
        <w:t xml:space="preserve"> </w:t>
      </w:r>
      <w:r w:rsidRPr="00AC0513">
        <w:rPr>
          <w:rFonts w:ascii="Times New Roman" w:hAnsi="Times New Roman" w:cs="Times New Roman"/>
          <w:sz w:val="28"/>
          <w:szCs w:val="28"/>
        </w:rPr>
        <w:t>В вакуумных установках используются испарители, выполненные в виде конусообразной спирали из тугоплавкого металла, с переменным шагом, увеличивающимся при удалении от основания конуса.</w:t>
      </w:r>
      <w:r w:rsidR="00AC0513">
        <w:rPr>
          <w:rFonts w:ascii="Times New Roman" w:hAnsi="Times New Roman" w:cs="Times New Roman"/>
          <w:sz w:val="28"/>
          <w:szCs w:val="28"/>
        </w:rPr>
        <w:t xml:space="preserve"> </w:t>
      </w:r>
      <w:r w:rsidRPr="00AC0513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Pr="00AC0513">
        <w:rPr>
          <w:rFonts w:ascii="Times New Roman" w:hAnsi="Times New Roman" w:cs="Times New Roman"/>
          <w:sz w:val="28"/>
          <w:szCs w:val="28"/>
        </w:rPr>
        <w:t>алюминирование</w:t>
      </w:r>
      <w:proofErr w:type="spellEnd"/>
      <w:r w:rsidRPr="00AC0513">
        <w:rPr>
          <w:rFonts w:ascii="Times New Roman" w:hAnsi="Times New Roman" w:cs="Times New Roman"/>
          <w:sz w:val="28"/>
          <w:szCs w:val="28"/>
        </w:rPr>
        <w:t xml:space="preserve"> рефлекторов осуществляется в установке, представляющей собой цилиндрическую камеру, внутри которой находятся барабан с сателлитами и транспортной тележкой, а также планетарный механизм, обеспечивающий вращение барабана и сателлитов, на которых размещены кассеты с рефлекторами. На расстоянии 20—35 см от внутренней поверхности рефлекторов расположена 21 спираль длиной 75 мм с числом витков 9—10. Спирали изготовлены из вольфрамовой проволоки марки «ВА» диаметром 0,8 мм, обкатанной вольфрамовой проволокой марки «ВМ- 1А» диаметром 0,3 мм с шагом 4—5 мм. На вольфрамовые спирали наложены куски алюминиевой проволоки марки А995 </w:t>
      </w:r>
      <w:r w:rsidRPr="00AC0513">
        <w:rPr>
          <w:rFonts w:ascii="Times New Roman" w:hAnsi="Times New Roman" w:cs="Times New Roman"/>
          <w:sz w:val="28"/>
          <w:szCs w:val="28"/>
        </w:rPr>
        <w:lastRenderedPageBreak/>
        <w:t>диаметром 0,2 мм и длиной 78—83 мм.</w:t>
      </w:r>
      <w:r w:rsidR="00AC0513">
        <w:rPr>
          <w:rFonts w:ascii="Times New Roman" w:hAnsi="Times New Roman" w:cs="Times New Roman"/>
          <w:sz w:val="28"/>
          <w:szCs w:val="28"/>
        </w:rPr>
        <w:t xml:space="preserve"> </w:t>
      </w:r>
      <w:r w:rsidRPr="00AC0513">
        <w:rPr>
          <w:rFonts w:ascii="Times New Roman" w:hAnsi="Times New Roman" w:cs="Times New Roman"/>
          <w:sz w:val="28"/>
          <w:szCs w:val="28"/>
        </w:rPr>
        <w:t>По достижении в камере остаточного давления 10—20 мПа, или (0,75—1,5) • 1СГ4 мм рт.</w:t>
      </w:r>
      <w:r w:rsidR="00AC0513">
        <w:rPr>
          <w:rFonts w:ascii="Times New Roman" w:hAnsi="Times New Roman" w:cs="Times New Roman"/>
          <w:sz w:val="28"/>
          <w:szCs w:val="28"/>
        </w:rPr>
        <w:t xml:space="preserve"> </w:t>
      </w:r>
      <w:r w:rsidRPr="00AC0513">
        <w:rPr>
          <w:rFonts w:ascii="Times New Roman" w:hAnsi="Times New Roman" w:cs="Times New Roman"/>
          <w:sz w:val="28"/>
          <w:szCs w:val="28"/>
        </w:rPr>
        <w:t>ст., через вольфрамовые спирали пропускают ток силой 1,3—1,4 кА, нагревающий спираль и алюминий до температуры, при которой происходит его испарение, а затем в камеру впрыскивают деполяризатор D-4. В результате на алюминиевом слое образуется защитная кремнийорганическая пленка.</w:t>
      </w:r>
    </w:p>
    <w:p w:rsidR="00C56407" w:rsidRPr="00AC0513" w:rsidRDefault="00C56407" w:rsidP="00AC05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513">
        <w:rPr>
          <w:rFonts w:ascii="Times New Roman" w:hAnsi="Times New Roman" w:cs="Times New Roman"/>
          <w:sz w:val="28"/>
          <w:szCs w:val="28"/>
        </w:rPr>
        <w:t>Подавляющее большинство конструкций фар содержит детали, изготовленные из пластмассы. К ним относятся корпусные детали, элементы облицовки, стилистические маски, детали крепления и регулировки. В последнее время пластмасса стала использоваться и для создания основных деталей конструкции фары-рефлектора и рассеивателя.</w:t>
      </w:r>
      <w:r w:rsidR="00AC0513">
        <w:rPr>
          <w:rFonts w:ascii="Times New Roman" w:hAnsi="Times New Roman" w:cs="Times New Roman"/>
          <w:sz w:val="28"/>
          <w:szCs w:val="28"/>
        </w:rPr>
        <w:t xml:space="preserve"> </w:t>
      </w:r>
      <w:r w:rsidRPr="00AC0513">
        <w:rPr>
          <w:rFonts w:ascii="Times New Roman" w:hAnsi="Times New Roman" w:cs="Times New Roman"/>
          <w:sz w:val="28"/>
          <w:szCs w:val="28"/>
        </w:rPr>
        <w:t xml:space="preserve">Корпус блок-фары выполняют </w:t>
      </w:r>
      <w:r w:rsidR="00C44B44">
        <w:rPr>
          <w:rFonts w:ascii="Times New Roman" w:hAnsi="Times New Roman" w:cs="Times New Roman"/>
          <w:sz w:val="28"/>
          <w:szCs w:val="28"/>
        </w:rPr>
        <w:t>из полиамида «</w:t>
      </w:r>
      <w:proofErr w:type="spellStart"/>
      <w:r w:rsidR="00C44B44">
        <w:rPr>
          <w:rFonts w:ascii="Times New Roman" w:hAnsi="Times New Roman" w:cs="Times New Roman"/>
          <w:sz w:val="28"/>
          <w:szCs w:val="28"/>
        </w:rPr>
        <w:t>Компанор</w:t>
      </w:r>
      <w:proofErr w:type="spellEnd"/>
      <w:r w:rsidR="00C44B44">
        <w:rPr>
          <w:rFonts w:ascii="Times New Roman" w:hAnsi="Times New Roman" w:cs="Times New Roman"/>
          <w:sz w:val="28"/>
          <w:szCs w:val="28"/>
        </w:rPr>
        <w:t>» на тер</w:t>
      </w:r>
      <w:r w:rsidRPr="00AC0513">
        <w:rPr>
          <w:rFonts w:ascii="Times New Roman" w:hAnsi="Times New Roman" w:cs="Times New Roman"/>
          <w:sz w:val="28"/>
          <w:szCs w:val="28"/>
        </w:rPr>
        <w:t>мопласт</w:t>
      </w:r>
      <w:r w:rsidR="00C44B44">
        <w:rPr>
          <w:rFonts w:ascii="Times New Roman" w:hAnsi="Times New Roman" w:cs="Times New Roman"/>
          <w:sz w:val="28"/>
          <w:szCs w:val="28"/>
        </w:rPr>
        <w:t xml:space="preserve"> </w:t>
      </w:r>
      <w:r w:rsidRPr="00AC0513">
        <w:rPr>
          <w:rFonts w:ascii="Times New Roman" w:hAnsi="Times New Roman" w:cs="Times New Roman"/>
          <w:sz w:val="28"/>
          <w:szCs w:val="28"/>
        </w:rPr>
        <w:t xml:space="preserve">автомате </w:t>
      </w:r>
      <w:proofErr w:type="spellStart"/>
      <w:r w:rsidRPr="00AC0513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Pr="00AC0513">
        <w:rPr>
          <w:rFonts w:ascii="Times New Roman" w:hAnsi="Times New Roman" w:cs="Times New Roman"/>
          <w:sz w:val="28"/>
          <w:szCs w:val="28"/>
        </w:rPr>
        <w:t xml:space="preserve"> 400 «Виндзор — </w:t>
      </w:r>
      <w:proofErr w:type="spellStart"/>
      <w:r w:rsidRPr="00AC0513">
        <w:rPr>
          <w:rFonts w:ascii="Times New Roman" w:hAnsi="Times New Roman" w:cs="Times New Roman"/>
          <w:sz w:val="28"/>
          <w:szCs w:val="28"/>
        </w:rPr>
        <w:t>Кленнер</w:t>
      </w:r>
      <w:proofErr w:type="spellEnd"/>
      <w:r w:rsidRPr="00AC0513">
        <w:rPr>
          <w:rFonts w:ascii="Times New Roman" w:hAnsi="Times New Roman" w:cs="Times New Roman"/>
          <w:sz w:val="28"/>
          <w:szCs w:val="28"/>
        </w:rPr>
        <w:t>».</w:t>
      </w:r>
      <w:r w:rsidR="00AC0513">
        <w:rPr>
          <w:rFonts w:ascii="Times New Roman" w:hAnsi="Times New Roman" w:cs="Times New Roman"/>
          <w:sz w:val="28"/>
          <w:szCs w:val="28"/>
        </w:rPr>
        <w:t xml:space="preserve"> </w:t>
      </w:r>
      <w:r w:rsidRPr="00AC0513">
        <w:rPr>
          <w:rFonts w:ascii="Times New Roman" w:hAnsi="Times New Roman" w:cs="Times New Roman"/>
          <w:sz w:val="28"/>
          <w:szCs w:val="28"/>
        </w:rPr>
        <w:t xml:space="preserve">Другие пластмассовые детали изготавливают из различных полимеров (поликарбонат, полиметилметакрилат, полиамид, полиэтилен, полиэтилентерефталат, АБС, полипропилен, </w:t>
      </w:r>
      <w:proofErr w:type="spellStart"/>
      <w:r w:rsidRPr="00AC0513">
        <w:rPr>
          <w:rFonts w:ascii="Times New Roman" w:hAnsi="Times New Roman" w:cs="Times New Roman"/>
          <w:sz w:val="28"/>
          <w:szCs w:val="28"/>
        </w:rPr>
        <w:t>компанор</w:t>
      </w:r>
      <w:proofErr w:type="spellEnd"/>
      <w:r w:rsidRPr="00AC0513">
        <w:rPr>
          <w:rFonts w:ascii="Times New Roman" w:hAnsi="Times New Roman" w:cs="Times New Roman"/>
          <w:sz w:val="28"/>
          <w:szCs w:val="28"/>
        </w:rPr>
        <w:t xml:space="preserve"> и др.) в зависимости от назначения деталей, их функций и свойств на </w:t>
      </w:r>
      <w:proofErr w:type="spellStart"/>
      <w:r w:rsidRPr="00AC0513">
        <w:rPr>
          <w:rFonts w:ascii="Times New Roman" w:hAnsi="Times New Roman" w:cs="Times New Roman"/>
          <w:sz w:val="28"/>
          <w:szCs w:val="28"/>
        </w:rPr>
        <w:t>термопла</w:t>
      </w:r>
      <w:proofErr w:type="spellEnd"/>
      <w:r w:rsidRPr="00AC05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0513">
        <w:rPr>
          <w:rFonts w:ascii="Times New Roman" w:hAnsi="Times New Roman" w:cs="Times New Roman"/>
          <w:sz w:val="28"/>
          <w:szCs w:val="28"/>
        </w:rPr>
        <w:t>ставтоматах</w:t>
      </w:r>
      <w:proofErr w:type="spellEnd"/>
      <w:r w:rsidRPr="00AC0513">
        <w:rPr>
          <w:rFonts w:ascii="Times New Roman" w:hAnsi="Times New Roman" w:cs="Times New Roman"/>
          <w:sz w:val="28"/>
          <w:szCs w:val="28"/>
        </w:rPr>
        <w:t xml:space="preserve"> ведущих мировых фирм: «</w:t>
      </w:r>
      <w:proofErr w:type="spellStart"/>
      <w:r w:rsidRPr="00AC0513">
        <w:rPr>
          <w:rFonts w:ascii="Times New Roman" w:hAnsi="Times New Roman" w:cs="Times New Roman"/>
          <w:sz w:val="28"/>
          <w:szCs w:val="28"/>
        </w:rPr>
        <w:t>Демаг</w:t>
      </w:r>
      <w:proofErr w:type="spellEnd"/>
      <w:r w:rsidRPr="00AC0513">
        <w:rPr>
          <w:rFonts w:ascii="Times New Roman" w:hAnsi="Times New Roman" w:cs="Times New Roman"/>
          <w:sz w:val="28"/>
          <w:szCs w:val="28"/>
        </w:rPr>
        <w:t>» (Германия), «</w:t>
      </w:r>
      <w:proofErr w:type="spellStart"/>
      <w:r w:rsidRPr="00AC0513">
        <w:rPr>
          <w:rFonts w:ascii="Times New Roman" w:hAnsi="Times New Roman" w:cs="Times New Roman"/>
          <w:sz w:val="28"/>
          <w:szCs w:val="28"/>
        </w:rPr>
        <w:t>Энгель</w:t>
      </w:r>
      <w:proofErr w:type="spellEnd"/>
      <w:r w:rsidRPr="00AC0513">
        <w:rPr>
          <w:rFonts w:ascii="Times New Roman" w:hAnsi="Times New Roman" w:cs="Times New Roman"/>
          <w:sz w:val="28"/>
          <w:szCs w:val="28"/>
        </w:rPr>
        <w:t>» (Австрия) и др. Эти автоматы оснащены индивидуальными сушильными приспособлениями марки «</w:t>
      </w:r>
      <w:proofErr w:type="spellStart"/>
      <w:r w:rsidRPr="00AC0513">
        <w:rPr>
          <w:rFonts w:ascii="Times New Roman" w:hAnsi="Times New Roman" w:cs="Times New Roman"/>
          <w:sz w:val="28"/>
          <w:szCs w:val="28"/>
        </w:rPr>
        <w:t>Континатор</w:t>
      </w:r>
      <w:proofErr w:type="spellEnd"/>
      <w:r w:rsidRPr="00AC0513">
        <w:rPr>
          <w:rFonts w:ascii="Times New Roman" w:hAnsi="Times New Roman" w:cs="Times New Roman"/>
          <w:sz w:val="28"/>
          <w:szCs w:val="28"/>
        </w:rPr>
        <w:t xml:space="preserve">», термостатами для регулирования температуры пресс-форм, микропроцессорами для управления процессом литья и контроля. Используются пресс- формы с двумя плоскостями разъема и автоматическим вывертыванием резьбовых знаков. Внедряются пресс-формы с элементами </w:t>
      </w:r>
      <w:proofErr w:type="spellStart"/>
      <w:r w:rsidRPr="00AC0513">
        <w:rPr>
          <w:rFonts w:ascii="Times New Roman" w:hAnsi="Times New Roman" w:cs="Times New Roman"/>
          <w:sz w:val="28"/>
          <w:szCs w:val="28"/>
        </w:rPr>
        <w:t>горячеканального</w:t>
      </w:r>
      <w:proofErr w:type="spellEnd"/>
      <w:r w:rsidRPr="00AC0513">
        <w:rPr>
          <w:rFonts w:ascii="Times New Roman" w:hAnsi="Times New Roman" w:cs="Times New Roman"/>
          <w:sz w:val="28"/>
          <w:szCs w:val="28"/>
        </w:rPr>
        <w:t xml:space="preserve"> литья.</w:t>
      </w:r>
      <w:r w:rsidR="00AC0513">
        <w:rPr>
          <w:rFonts w:ascii="Times New Roman" w:hAnsi="Times New Roman" w:cs="Times New Roman"/>
          <w:sz w:val="28"/>
          <w:szCs w:val="28"/>
        </w:rPr>
        <w:t xml:space="preserve"> </w:t>
      </w:r>
      <w:r w:rsidRPr="00AC0513">
        <w:rPr>
          <w:rFonts w:ascii="Times New Roman" w:hAnsi="Times New Roman" w:cs="Times New Roman"/>
          <w:sz w:val="28"/>
          <w:szCs w:val="28"/>
        </w:rPr>
        <w:t xml:space="preserve">Изолирующую штекерную колодку изготавливают на </w:t>
      </w:r>
      <w:proofErr w:type="spellStart"/>
      <w:r w:rsidRPr="00AC0513">
        <w:rPr>
          <w:rFonts w:ascii="Times New Roman" w:hAnsi="Times New Roman" w:cs="Times New Roman"/>
          <w:sz w:val="28"/>
          <w:szCs w:val="28"/>
        </w:rPr>
        <w:t>роторноконвейерной</w:t>
      </w:r>
      <w:proofErr w:type="spellEnd"/>
      <w:r w:rsidRPr="00AC0513">
        <w:rPr>
          <w:rFonts w:ascii="Times New Roman" w:hAnsi="Times New Roman" w:cs="Times New Roman"/>
          <w:sz w:val="28"/>
          <w:szCs w:val="28"/>
        </w:rPr>
        <w:t xml:space="preserve"> линии марки ЛИСТ методом литья под давлением. Эта линия позволяет выполнять следующие технологические операции:</w:t>
      </w:r>
    </w:p>
    <w:p w:rsidR="00C56407" w:rsidRPr="00AC0513" w:rsidRDefault="00AC0513" w:rsidP="00AC05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6407" w:rsidRPr="00AC0513">
        <w:rPr>
          <w:rFonts w:ascii="Times New Roman" w:hAnsi="Times New Roman" w:cs="Times New Roman"/>
          <w:sz w:val="28"/>
          <w:szCs w:val="28"/>
        </w:rPr>
        <w:t>пластифицировать исходный гранулированный материал;</w:t>
      </w:r>
    </w:p>
    <w:p w:rsidR="00C56407" w:rsidRPr="00AC0513" w:rsidRDefault="00AC0513" w:rsidP="00AC05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6407" w:rsidRPr="00AC0513">
        <w:rPr>
          <w:rFonts w:ascii="Times New Roman" w:hAnsi="Times New Roman" w:cs="Times New Roman"/>
          <w:sz w:val="28"/>
          <w:szCs w:val="28"/>
        </w:rPr>
        <w:t>дозировать раствор в инжекционном цилиндре;</w:t>
      </w:r>
    </w:p>
    <w:p w:rsidR="00C56407" w:rsidRPr="00AC0513" w:rsidRDefault="00AC0513" w:rsidP="00AC05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6407" w:rsidRPr="00AC0513">
        <w:rPr>
          <w:rFonts w:ascii="Times New Roman" w:hAnsi="Times New Roman" w:cs="Times New Roman"/>
          <w:sz w:val="28"/>
          <w:szCs w:val="28"/>
        </w:rPr>
        <w:t>заполнять под давлением рабочий объем пресс-формы через сопло;</w:t>
      </w:r>
    </w:p>
    <w:p w:rsidR="00C56407" w:rsidRPr="00AC0513" w:rsidRDefault="00AC0513" w:rsidP="00AC05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6407" w:rsidRPr="00AC0513">
        <w:rPr>
          <w:rFonts w:ascii="Times New Roman" w:hAnsi="Times New Roman" w:cs="Times New Roman"/>
          <w:sz w:val="28"/>
          <w:szCs w:val="28"/>
        </w:rPr>
        <w:t>удалять литники;</w:t>
      </w:r>
    </w:p>
    <w:p w:rsidR="00C56407" w:rsidRPr="00AC0513" w:rsidRDefault="00AC0513" w:rsidP="00AC05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56407" w:rsidRPr="00AC0513">
        <w:rPr>
          <w:rFonts w:ascii="Times New Roman" w:hAnsi="Times New Roman" w:cs="Times New Roman"/>
          <w:sz w:val="28"/>
          <w:szCs w:val="28"/>
        </w:rPr>
        <w:t>удалять готовые детали из рабочей полости пресс-форм.</w:t>
      </w:r>
    </w:p>
    <w:p w:rsidR="00C56407" w:rsidRPr="00AC0513" w:rsidRDefault="00C56407" w:rsidP="00AC05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513">
        <w:rPr>
          <w:rFonts w:ascii="Times New Roman" w:hAnsi="Times New Roman" w:cs="Times New Roman"/>
          <w:sz w:val="28"/>
          <w:szCs w:val="28"/>
        </w:rPr>
        <w:t>Для соединения пластмассовых деталей применяют технологические процессы ультразвуковой, тепловой и вибрационной сварки на оборудовании фирм «</w:t>
      </w:r>
      <w:proofErr w:type="spellStart"/>
      <w:r w:rsidRPr="00AC0513">
        <w:rPr>
          <w:rFonts w:ascii="Times New Roman" w:hAnsi="Times New Roman" w:cs="Times New Roman"/>
          <w:sz w:val="28"/>
          <w:szCs w:val="28"/>
        </w:rPr>
        <w:t>Брансон</w:t>
      </w:r>
      <w:proofErr w:type="spellEnd"/>
      <w:r w:rsidRPr="00AC051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C0513">
        <w:rPr>
          <w:rFonts w:ascii="Times New Roman" w:hAnsi="Times New Roman" w:cs="Times New Roman"/>
          <w:sz w:val="28"/>
          <w:szCs w:val="28"/>
        </w:rPr>
        <w:t>Мекасоник</w:t>
      </w:r>
      <w:proofErr w:type="spellEnd"/>
      <w:r w:rsidRPr="00AC0513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AC0513">
        <w:rPr>
          <w:rFonts w:ascii="Times New Roman" w:hAnsi="Times New Roman" w:cs="Times New Roman"/>
          <w:sz w:val="28"/>
          <w:szCs w:val="28"/>
        </w:rPr>
        <w:t>Биломатик</w:t>
      </w:r>
      <w:proofErr w:type="spellEnd"/>
      <w:r w:rsidRPr="00AC0513">
        <w:rPr>
          <w:rFonts w:ascii="Times New Roman" w:hAnsi="Times New Roman" w:cs="Times New Roman"/>
          <w:sz w:val="28"/>
          <w:szCs w:val="28"/>
        </w:rPr>
        <w:t>» (Германия).</w:t>
      </w:r>
    </w:p>
    <w:p w:rsidR="00C56407" w:rsidRPr="00AC0513" w:rsidRDefault="00C56407" w:rsidP="00AC05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513">
        <w:rPr>
          <w:rFonts w:ascii="Times New Roman" w:hAnsi="Times New Roman" w:cs="Times New Roman"/>
          <w:sz w:val="28"/>
          <w:szCs w:val="28"/>
        </w:rPr>
        <w:t xml:space="preserve">В последние годы появилось несколько разновидностей отражателей, изготовленных способом </w:t>
      </w:r>
      <w:proofErr w:type="spellStart"/>
      <w:r w:rsidRPr="00AC0513">
        <w:rPr>
          <w:rFonts w:ascii="Times New Roman" w:hAnsi="Times New Roman" w:cs="Times New Roman"/>
          <w:sz w:val="28"/>
          <w:szCs w:val="28"/>
        </w:rPr>
        <w:t>шликерного</w:t>
      </w:r>
      <w:proofErr w:type="spellEnd"/>
      <w:r w:rsidRPr="00AC0513">
        <w:rPr>
          <w:rFonts w:ascii="Times New Roman" w:hAnsi="Times New Roman" w:cs="Times New Roman"/>
          <w:sz w:val="28"/>
          <w:szCs w:val="28"/>
        </w:rPr>
        <w:t xml:space="preserve"> литья под давлением из термопластичного материала, в состав которого входят два компонента.</w:t>
      </w:r>
      <w:r w:rsidR="00AC0513">
        <w:rPr>
          <w:rFonts w:ascii="Times New Roman" w:hAnsi="Times New Roman" w:cs="Times New Roman"/>
          <w:sz w:val="28"/>
          <w:szCs w:val="28"/>
        </w:rPr>
        <w:t xml:space="preserve"> </w:t>
      </w:r>
      <w:r w:rsidRPr="00AC0513">
        <w:rPr>
          <w:rFonts w:ascii="Times New Roman" w:hAnsi="Times New Roman" w:cs="Times New Roman"/>
          <w:sz w:val="28"/>
          <w:szCs w:val="28"/>
        </w:rPr>
        <w:t>Первоначально в пресс-форму подается компонент А, формирующий оболочку поверхности отражателя. После выдержки в течение определенного времени в пресс-форму поступает компонент В, заполняющий сердцевину отражателя. В процессе заполнения полости пресс-формы компонент </w:t>
      </w:r>
      <w:proofErr w:type="gramStart"/>
      <w:r w:rsidRPr="00AC0513">
        <w:rPr>
          <w:rFonts w:ascii="Times New Roman" w:hAnsi="Times New Roman" w:cs="Times New Roman"/>
          <w:sz w:val="28"/>
          <w:szCs w:val="28"/>
        </w:rPr>
        <w:t>В отжимает</w:t>
      </w:r>
      <w:proofErr w:type="gramEnd"/>
      <w:r w:rsidRPr="00AC0513">
        <w:rPr>
          <w:rFonts w:ascii="Times New Roman" w:hAnsi="Times New Roman" w:cs="Times New Roman"/>
          <w:sz w:val="28"/>
          <w:szCs w:val="28"/>
        </w:rPr>
        <w:t xml:space="preserve"> компонент А к холодным стенкам пресс-формы, и тот фиксируется на стенках, образуя оболочку детали.</w:t>
      </w:r>
      <w:r w:rsidR="00AC0513">
        <w:rPr>
          <w:rFonts w:ascii="Times New Roman" w:hAnsi="Times New Roman" w:cs="Times New Roman"/>
          <w:sz w:val="28"/>
          <w:szCs w:val="28"/>
        </w:rPr>
        <w:t xml:space="preserve"> </w:t>
      </w:r>
      <w:r w:rsidRPr="00AC0513">
        <w:rPr>
          <w:rFonts w:ascii="Times New Roman" w:hAnsi="Times New Roman" w:cs="Times New Roman"/>
          <w:sz w:val="28"/>
          <w:szCs w:val="28"/>
        </w:rPr>
        <w:t xml:space="preserve">Этим способом можно изготавливать рефлекторы с сердцевиной, заполненной относительно дешевым, обладающим повышенной прочностью и </w:t>
      </w:r>
      <w:proofErr w:type="spellStart"/>
      <w:r w:rsidRPr="00AC0513">
        <w:rPr>
          <w:rFonts w:ascii="Times New Roman" w:hAnsi="Times New Roman" w:cs="Times New Roman"/>
          <w:sz w:val="28"/>
          <w:szCs w:val="28"/>
        </w:rPr>
        <w:t>жидкотекучестыо</w:t>
      </w:r>
      <w:proofErr w:type="spellEnd"/>
      <w:r w:rsidRPr="00AC0513">
        <w:rPr>
          <w:rFonts w:ascii="Times New Roman" w:hAnsi="Times New Roman" w:cs="Times New Roman"/>
          <w:sz w:val="28"/>
          <w:szCs w:val="28"/>
        </w:rPr>
        <w:t xml:space="preserve"> материалом, тогда как наружная оболочка выполняется из высококачественного и дорогостоящего аморфного термопластичного материала.</w:t>
      </w:r>
      <w:r w:rsidR="00AC0513">
        <w:rPr>
          <w:rFonts w:ascii="Times New Roman" w:hAnsi="Times New Roman" w:cs="Times New Roman"/>
          <w:sz w:val="28"/>
          <w:szCs w:val="28"/>
        </w:rPr>
        <w:t xml:space="preserve"> </w:t>
      </w:r>
      <w:r w:rsidRPr="00AC0513">
        <w:rPr>
          <w:rFonts w:ascii="Times New Roman" w:hAnsi="Times New Roman" w:cs="Times New Roman"/>
          <w:sz w:val="28"/>
          <w:szCs w:val="28"/>
        </w:rPr>
        <w:t>Для успешной реализации такого технологического процесса необходимо уделять особое внимание конструкции пресс-формы с целью обеспечения равномерного течения термопластичного материала по ее поверхности, а также неукоснительно соблюдать параметры процесса. Только в этом случае обладающий повышенной пластичностью материал сердцевины будет окружен тонким слоем более прочного материала.</w:t>
      </w:r>
      <w:r w:rsidR="00AC0513">
        <w:rPr>
          <w:rFonts w:ascii="Times New Roman" w:hAnsi="Times New Roman" w:cs="Times New Roman"/>
          <w:sz w:val="28"/>
          <w:szCs w:val="28"/>
        </w:rPr>
        <w:t xml:space="preserve"> </w:t>
      </w:r>
      <w:r w:rsidRPr="00AC0513">
        <w:rPr>
          <w:rFonts w:ascii="Times New Roman" w:hAnsi="Times New Roman" w:cs="Times New Roman"/>
          <w:sz w:val="28"/>
          <w:szCs w:val="28"/>
        </w:rPr>
        <w:t xml:space="preserve">Возрастающие требования к уменьшению габаритов фар приводят к увеличению </w:t>
      </w:r>
      <w:proofErr w:type="spellStart"/>
      <w:r w:rsidRPr="00AC0513">
        <w:rPr>
          <w:rFonts w:ascii="Times New Roman" w:hAnsi="Times New Roman" w:cs="Times New Roman"/>
          <w:sz w:val="28"/>
          <w:szCs w:val="28"/>
        </w:rPr>
        <w:t>термонагруженности</w:t>
      </w:r>
      <w:proofErr w:type="spellEnd"/>
      <w:r w:rsidRPr="00AC0513">
        <w:rPr>
          <w:rFonts w:ascii="Times New Roman" w:hAnsi="Times New Roman" w:cs="Times New Roman"/>
          <w:sz w:val="28"/>
          <w:szCs w:val="28"/>
        </w:rPr>
        <w:t xml:space="preserve"> деталей их конструкции и вследствие этого к необходимости разработки термостойких материалов и способов их точного литья. Такими материалами оказались </w:t>
      </w:r>
      <w:proofErr w:type="spellStart"/>
      <w:r w:rsidRPr="00AC0513">
        <w:rPr>
          <w:rFonts w:ascii="Times New Roman" w:hAnsi="Times New Roman" w:cs="Times New Roman"/>
          <w:sz w:val="28"/>
          <w:szCs w:val="28"/>
        </w:rPr>
        <w:t>термореактопластичные</w:t>
      </w:r>
      <w:proofErr w:type="spellEnd"/>
      <w:r w:rsidRPr="00AC0513">
        <w:rPr>
          <w:rFonts w:ascii="Times New Roman" w:hAnsi="Times New Roman" w:cs="Times New Roman"/>
          <w:sz w:val="28"/>
          <w:szCs w:val="28"/>
        </w:rPr>
        <w:t xml:space="preserve"> композитные смолы.</w:t>
      </w:r>
      <w:r w:rsidR="00AC0513">
        <w:rPr>
          <w:rFonts w:ascii="Times New Roman" w:hAnsi="Times New Roman" w:cs="Times New Roman"/>
          <w:sz w:val="28"/>
          <w:szCs w:val="28"/>
        </w:rPr>
        <w:t xml:space="preserve"> </w:t>
      </w:r>
      <w:r w:rsidRPr="00AC0513">
        <w:rPr>
          <w:rFonts w:ascii="Times New Roman" w:hAnsi="Times New Roman" w:cs="Times New Roman"/>
          <w:sz w:val="28"/>
          <w:szCs w:val="28"/>
        </w:rPr>
        <w:t xml:space="preserve">Основные преимущества </w:t>
      </w:r>
      <w:proofErr w:type="spellStart"/>
      <w:r w:rsidRPr="00AC0513">
        <w:rPr>
          <w:rFonts w:ascii="Times New Roman" w:hAnsi="Times New Roman" w:cs="Times New Roman"/>
          <w:sz w:val="28"/>
          <w:szCs w:val="28"/>
        </w:rPr>
        <w:t>термореактопластичных</w:t>
      </w:r>
      <w:proofErr w:type="spellEnd"/>
      <w:r w:rsidRPr="00AC0513">
        <w:rPr>
          <w:rFonts w:ascii="Times New Roman" w:hAnsi="Times New Roman" w:cs="Times New Roman"/>
          <w:sz w:val="28"/>
          <w:szCs w:val="28"/>
        </w:rPr>
        <w:t xml:space="preserve"> материалов состоят в первую очередь в повышенной термостойкости, а также высокой механической прочности и химической стойкости, в том числе при длительной </w:t>
      </w:r>
      <w:r w:rsidRPr="00AC0513">
        <w:rPr>
          <w:rFonts w:ascii="Times New Roman" w:hAnsi="Times New Roman" w:cs="Times New Roman"/>
          <w:sz w:val="28"/>
          <w:szCs w:val="28"/>
        </w:rPr>
        <w:lastRenderedPageBreak/>
        <w:t>эксплуатации, и возможности выполнения практически любых требований в отношении минимального уровня коробления</w:t>
      </w:r>
      <w:r w:rsidR="00C44B44">
        <w:rPr>
          <w:rFonts w:ascii="Times New Roman" w:hAnsi="Times New Roman" w:cs="Times New Roman"/>
          <w:sz w:val="28"/>
          <w:szCs w:val="28"/>
        </w:rPr>
        <w:t xml:space="preserve">. Кроме того, следует отметить, </w:t>
      </w:r>
      <w:r w:rsidRPr="00AC0513">
        <w:rPr>
          <w:rFonts w:ascii="Times New Roman" w:hAnsi="Times New Roman" w:cs="Times New Roman"/>
          <w:sz w:val="28"/>
          <w:szCs w:val="28"/>
        </w:rPr>
        <w:t xml:space="preserve">что стоимость шихты </w:t>
      </w:r>
      <w:r w:rsidR="00C44B44">
        <w:rPr>
          <w:rFonts w:ascii="Times New Roman" w:hAnsi="Times New Roman" w:cs="Times New Roman"/>
          <w:sz w:val="28"/>
          <w:szCs w:val="28"/>
        </w:rPr>
        <w:t xml:space="preserve">для изготовления рефлекторов из </w:t>
      </w:r>
      <w:proofErr w:type="spellStart"/>
      <w:r w:rsidRPr="00AC0513">
        <w:rPr>
          <w:rFonts w:ascii="Times New Roman" w:hAnsi="Times New Roman" w:cs="Times New Roman"/>
          <w:sz w:val="28"/>
          <w:szCs w:val="28"/>
        </w:rPr>
        <w:t>термореактопластичных</w:t>
      </w:r>
      <w:proofErr w:type="spellEnd"/>
      <w:r w:rsidRPr="00AC0513">
        <w:rPr>
          <w:rFonts w:ascii="Times New Roman" w:hAnsi="Times New Roman" w:cs="Times New Roman"/>
          <w:sz w:val="28"/>
          <w:szCs w:val="28"/>
        </w:rPr>
        <w:t xml:space="preserve"> материалов составляет примерно треть стоимости материалов, используемых для производства рефлекторов из термопластов. Это достигнуто путем точного подбора соответствующих компонентов шихты для изготовления рефлекторов из термореактивных пластмасс.</w:t>
      </w:r>
      <w:r w:rsidR="00AC0513">
        <w:rPr>
          <w:rFonts w:ascii="Times New Roman" w:hAnsi="Times New Roman" w:cs="Times New Roman"/>
          <w:sz w:val="28"/>
          <w:szCs w:val="28"/>
        </w:rPr>
        <w:t xml:space="preserve"> </w:t>
      </w:r>
      <w:r w:rsidRPr="00AC0513">
        <w:rPr>
          <w:rFonts w:ascii="Times New Roman" w:hAnsi="Times New Roman" w:cs="Times New Roman"/>
          <w:sz w:val="28"/>
          <w:szCs w:val="28"/>
        </w:rPr>
        <w:t>С учетом высокого содержания в шихте наполнителей качество поверхности отформованного изделия (микроструктура) не соответствует высоким требованиям, предъявляемым к рефлекторам, что вызывает необходимость проведения дополнительной операции по устранению поверхностных дефектов. В настоящее время все рефлекторы, изготовляемые из термореактивных пластмасс, подвергают лакировке. Кроме устранения дефектов поверхностного слоя другое функциональное назначение процесса лакировки состоит в создании слоя, препятствующего проникновению воды в пластмассу.</w:t>
      </w:r>
      <w:r w:rsidR="00AC0513">
        <w:rPr>
          <w:rFonts w:ascii="Times New Roman" w:hAnsi="Times New Roman" w:cs="Times New Roman"/>
          <w:sz w:val="28"/>
          <w:szCs w:val="28"/>
        </w:rPr>
        <w:t xml:space="preserve"> </w:t>
      </w:r>
      <w:r w:rsidRPr="00AC0513">
        <w:rPr>
          <w:rFonts w:ascii="Times New Roman" w:hAnsi="Times New Roman" w:cs="Times New Roman"/>
          <w:sz w:val="28"/>
          <w:szCs w:val="28"/>
        </w:rPr>
        <w:t>При нанесении лакового покрытия методом погружения обрабатываемую деталь опускают в ванну с лаком. Для того чтобы оптимизировать качество лакового покрытия, контролируют скорость погружения детали.</w:t>
      </w:r>
      <w:r w:rsidR="00AC0513">
        <w:rPr>
          <w:rFonts w:ascii="Times New Roman" w:hAnsi="Times New Roman" w:cs="Times New Roman"/>
          <w:sz w:val="28"/>
          <w:szCs w:val="28"/>
        </w:rPr>
        <w:t xml:space="preserve"> </w:t>
      </w:r>
      <w:r w:rsidRPr="00AC0513">
        <w:rPr>
          <w:rFonts w:ascii="Times New Roman" w:hAnsi="Times New Roman" w:cs="Times New Roman"/>
          <w:sz w:val="28"/>
          <w:szCs w:val="28"/>
        </w:rPr>
        <w:t>Главное преимущество данного способа состоит в его высокой экономичности в сравнении с другими способами нанесения лакового покрытия. Это обусловлено низкой стоимостью используемого оборудования.</w:t>
      </w:r>
    </w:p>
    <w:p w:rsidR="00C56407" w:rsidRPr="00AC0513" w:rsidRDefault="00C56407" w:rsidP="00AC05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513">
        <w:rPr>
          <w:rFonts w:ascii="Times New Roman" w:hAnsi="Times New Roman" w:cs="Times New Roman"/>
          <w:sz w:val="28"/>
          <w:szCs w:val="28"/>
        </w:rPr>
        <w:t>При нанесении лакового покрытия методом распыления рефлектор приводят в быстрое вращение относительно оптической оси и покрывают его лаком с помощью одного или нескольких распылителей. Под действием центробежных сил лак равномерно распределяется по поверхности рефлектора. Этот процесс является идеальным для динамически сбалансированных деталей. Поскольку рефлекторы имеют форму, близкую к прямоугольной, их обработка данным способом целесообразна при определенных соотношениях геометрических параметров.</w:t>
      </w:r>
      <w:r w:rsidR="00AC0513">
        <w:rPr>
          <w:rFonts w:ascii="Times New Roman" w:hAnsi="Times New Roman" w:cs="Times New Roman"/>
          <w:sz w:val="28"/>
          <w:szCs w:val="28"/>
        </w:rPr>
        <w:t xml:space="preserve"> </w:t>
      </w:r>
      <w:r w:rsidRPr="00AC0513">
        <w:rPr>
          <w:rFonts w:ascii="Times New Roman" w:hAnsi="Times New Roman" w:cs="Times New Roman"/>
          <w:sz w:val="28"/>
          <w:szCs w:val="28"/>
        </w:rPr>
        <w:t xml:space="preserve">Однако способ нанесения лакового покрытия на вращающиеся детали не может быть </w:t>
      </w:r>
      <w:r w:rsidRPr="00AC0513">
        <w:rPr>
          <w:rFonts w:ascii="Times New Roman" w:hAnsi="Times New Roman" w:cs="Times New Roman"/>
          <w:sz w:val="28"/>
          <w:szCs w:val="28"/>
        </w:rPr>
        <w:lastRenderedPageBreak/>
        <w:t>использован для обработки секционных рефлекторов (которые получают все более широкое распространение) для выполнения в едином элементе габаритного огня, фар ближнего и дальнего света.</w:t>
      </w:r>
    </w:p>
    <w:p w:rsidR="00C56407" w:rsidRPr="00AC0513" w:rsidRDefault="00C56407" w:rsidP="00AC05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513">
        <w:rPr>
          <w:rFonts w:ascii="Times New Roman" w:hAnsi="Times New Roman" w:cs="Times New Roman"/>
          <w:sz w:val="28"/>
          <w:szCs w:val="28"/>
        </w:rPr>
        <w:t>При реализации процесса нанесения лакового покрытия с помощью робота в зависимости от числа его степеней свободы возможно применение одного или нескольких управляемых им распылителей.</w:t>
      </w:r>
      <w:r w:rsidR="00AC0513">
        <w:rPr>
          <w:rFonts w:ascii="Times New Roman" w:hAnsi="Times New Roman" w:cs="Times New Roman"/>
          <w:sz w:val="28"/>
          <w:szCs w:val="28"/>
        </w:rPr>
        <w:t xml:space="preserve"> </w:t>
      </w:r>
      <w:r w:rsidRPr="00AC0513">
        <w:rPr>
          <w:rFonts w:ascii="Times New Roman" w:hAnsi="Times New Roman" w:cs="Times New Roman"/>
          <w:sz w:val="28"/>
          <w:szCs w:val="28"/>
        </w:rPr>
        <w:t xml:space="preserve">Для нанесения лакового покрытия на рефлекторы, изготавливаемые из пластических масс, наиболее широко применяются распыление лака с помощью роботов и обливка им деталей. Это связано с тем, что данными способами могут быть обработаны детали с различными геометрическими параметрами, в том число полученные </w:t>
      </w:r>
      <w:proofErr w:type="spellStart"/>
      <w:r w:rsidRPr="00AC0513">
        <w:rPr>
          <w:rFonts w:ascii="Times New Roman" w:hAnsi="Times New Roman" w:cs="Times New Roman"/>
          <w:sz w:val="28"/>
          <w:szCs w:val="28"/>
        </w:rPr>
        <w:t>шликерным</w:t>
      </w:r>
      <w:proofErr w:type="spellEnd"/>
      <w:r w:rsidRPr="00AC0513">
        <w:rPr>
          <w:rFonts w:ascii="Times New Roman" w:hAnsi="Times New Roman" w:cs="Times New Roman"/>
          <w:sz w:val="28"/>
          <w:szCs w:val="28"/>
        </w:rPr>
        <w:t xml:space="preserve"> литьем под давлением. Окончательный выбор технологического процесса осуществляется с учетом конкретных производственных условий и свойств лака.</w:t>
      </w:r>
      <w:r w:rsidR="00AC0513">
        <w:rPr>
          <w:rFonts w:ascii="Times New Roman" w:hAnsi="Times New Roman" w:cs="Times New Roman"/>
          <w:sz w:val="28"/>
          <w:szCs w:val="28"/>
        </w:rPr>
        <w:t xml:space="preserve"> </w:t>
      </w:r>
      <w:r w:rsidRPr="00AC0513">
        <w:rPr>
          <w:rFonts w:ascii="Times New Roman" w:hAnsi="Times New Roman" w:cs="Times New Roman"/>
          <w:sz w:val="28"/>
          <w:szCs w:val="28"/>
        </w:rPr>
        <w:t>Процесс нанесения лакового покрытия завершается его сушкой. В настоящее время для сушки лака используют традиционные тепловые источники и источники ультрафиолетового излучения. Оба вида источников обеспечивают почти одинаковое качество лаковых покрытий.</w:t>
      </w:r>
    </w:p>
    <w:p w:rsidR="00C56407" w:rsidRPr="00AC0513" w:rsidRDefault="00C56407" w:rsidP="00AC051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513">
        <w:rPr>
          <w:rFonts w:ascii="Times New Roman" w:hAnsi="Times New Roman" w:cs="Times New Roman"/>
          <w:sz w:val="28"/>
          <w:szCs w:val="28"/>
        </w:rPr>
        <w:t>В случае сушки с помощью тепловых источников обрабатываемые детали нагревают до относительно высокой температуры (около 200 °С), при которой модули упругости термопластичных материалов существенно снижаются, что может привести к деформации детали.</w:t>
      </w:r>
      <w:r w:rsidR="00AC0513">
        <w:rPr>
          <w:rFonts w:ascii="Times New Roman" w:hAnsi="Times New Roman" w:cs="Times New Roman"/>
          <w:sz w:val="28"/>
          <w:szCs w:val="28"/>
        </w:rPr>
        <w:t xml:space="preserve"> </w:t>
      </w:r>
      <w:r w:rsidRPr="00AC0513">
        <w:rPr>
          <w:rFonts w:ascii="Times New Roman" w:hAnsi="Times New Roman" w:cs="Times New Roman"/>
          <w:sz w:val="28"/>
          <w:szCs w:val="28"/>
        </w:rPr>
        <w:t>Если для сушки применяют источник ультрафиолетового излучения, то величина возникающих на рефлекторе термических напряжений значительно ниже, деталь нагревается до температуры всего 60 °С, что практически исключает ее коробление и делает этот процесс предпочтительным.</w:t>
      </w:r>
    </w:p>
    <w:p w:rsidR="00AC0513" w:rsidRDefault="00AC0513" w:rsidP="00AC051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0513" w:rsidRPr="00A160F8" w:rsidRDefault="00AC0513" w:rsidP="00AC0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60F8">
        <w:rPr>
          <w:rFonts w:ascii="Times New Roman" w:hAnsi="Times New Roman" w:cs="Times New Roman"/>
          <w:b/>
          <w:sz w:val="28"/>
          <w:szCs w:val="28"/>
        </w:rPr>
        <w:t xml:space="preserve">Отчет по выполненному лекционному занятию записать в рабочей тетради и прислать на электронный адрес: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igor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buryachenko</w:t>
      </w:r>
      <w:proofErr w:type="spellEnd"/>
      <w:r w:rsidRPr="007736E1">
        <w:rPr>
          <w:rFonts w:ascii="Times New Roman" w:hAnsi="Times New Roman" w:cs="Times New Roman"/>
          <w:b/>
          <w:color w:val="FF0000"/>
          <w:sz w:val="28"/>
          <w:szCs w:val="28"/>
        </w:rPr>
        <w:t>26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@mail</w:t>
      </w:r>
      <w:r w:rsidRPr="00A160F8">
        <w:rPr>
          <w:rFonts w:ascii="Times New Roman" w:hAnsi="Times New Roman" w:cs="Times New Roman"/>
          <w:b/>
          <w:color w:val="FF0000"/>
          <w:sz w:val="28"/>
          <w:szCs w:val="28"/>
        </w:rPr>
        <w:t>.ru</w:t>
      </w:r>
    </w:p>
    <w:p w:rsidR="00AC0513" w:rsidRPr="00A160F8" w:rsidRDefault="00AC0513" w:rsidP="00AC05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05.10.2021</w:t>
      </w:r>
    </w:p>
    <w:p w:rsidR="00C56407" w:rsidRDefault="00C56407"/>
    <w:sectPr w:rsidR="00C5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4015"/>
    <w:multiLevelType w:val="hybridMultilevel"/>
    <w:tmpl w:val="967E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04EBB"/>
    <w:multiLevelType w:val="multilevel"/>
    <w:tmpl w:val="5A9C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E0"/>
    <w:multiLevelType w:val="multilevel"/>
    <w:tmpl w:val="CE9A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9C1A95"/>
    <w:multiLevelType w:val="multilevel"/>
    <w:tmpl w:val="DA6E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3836F7"/>
    <w:multiLevelType w:val="multilevel"/>
    <w:tmpl w:val="C012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07"/>
    <w:rsid w:val="00AC0513"/>
    <w:rsid w:val="00B929A6"/>
    <w:rsid w:val="00C44B44"/>
    <w:rsid w:val="00C56407"/>
    <w:rsid w:val="00C57ED9"/>
    <w:rsid w:val="00DE2BC9"/>
    <w:rsid w:val="00F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9945"/>
  <w15:chartTrackingRefBased/>
  <w15:docId w15:val="{80A0FD27-D97B-4E13-A1F2-54F4EE3F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6407"/>
    <w:rPr>
      <w:b/>
      <w:bCs/>
    </w:rPr>
  </w:style>
  <w:style w:type="paragraph" w:styleId="a4">
    <w:name w:val="Normal (Web)"/>
    <w:basedOn w:val="a"/>
    <w:uiPriority w:val="99"/>
    <w:semiHidden/>
    <w:unhideWhenUsed/>
    <w:rsid w:val="00C5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6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3226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2021-10-04T10:40:00Z</dcterms:created>
  <dcterms:modified xsi:type="dcterms:W3CDTF">2021-10-04T11:31:00Z</dcterms:modified>
</cp:coreProperties>
</file>